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0" w:rsidRDefault="00CD45C0" w:rsidP="00CD45C0">
      <w:pPr>
        <w:jc w:val="center"/>
      </w:pPr>
      <w:r>
        <w:rPr>
          <w:noProof/>
        </w:rPr>
        <w:drawing>
          <wp:inline distT="0" distB="0" distL="0" distR="0">
            <wp:extent cx="567055" cy="706120"/>
            <wp:effectExtent l="19050" t="0" r="444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C0" w:rsidRDefault="00CD45C0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CD45C0" w:rsidRDefault="00CD45C0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CD45C0" w:rsidRDefault="00CD45C0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CD45C0" w:rsidRDefault="00CD45C0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CD45C0" w:rsidRDefault="00CD45C0" w:rsidP="00CD45C0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CD45C0" w:rsidRDefault="00CD45C0" w:rsidP="00CD45C0">
      <w:pPr>
        <w:rPr>
          <w:b/>
          <w:bCs/>
          <w:sz w:val="28"/>
        </w:rPr>
      </w:pPr>
    </w:p>
    <w:p w:rsidR="00CD45C0" w:rsidRDefault="00CD45C0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D45C0" w:rsidRDefault="00DE37C1" w:rsidP="00CD45C0">
      <w:pPr>
        <w:rPr>
          <w:b/>
          <w:sz w:val="28"/>
        </w:rPr>
      </w:pPr>
      <w:r>
        <w:rPr>
          <w:b/>
          <w:sz w:val="28"/>
        </w:rPr>
        <w:t>от 23.11</w:t>
      </w:r>
      <w:r w:rsidR="00565855">
        <w:rPr>
          <w:b/>
          <w:sz w:val="28"/>
        </w:rPr>
        <w:t>.2012  № 200</w:t>
      </w:r>
    </w:p>
    <w:p w:rsidR="00CD45C0" w:rsidRDefault="00CD45C0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CD45C0" w:rsidRDefault="00CD45C0" w:rsidP="00CD45C0">
      <w:pPr>
        <w:pStyle w:val="2"/>
      </w:pPr>
    </w:p>
    <w:p w:rsidR="00CD45C0" w:rsidRDefault="00CD45C0" w:rsidP="00565855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 </w:t>
      </w:r>
      <w:r w:rsidR="00565855">
        <w:rPr>
          <w:b/>
          <w:color w:val="000000"/>
          <w:spacing w:val="-6"/>
          <w:sz w:val="28"/>
          <w:szCs w:val="28"/>
        </w:rPr>
        <w:t>внесении изменений в решение Совета</w:t>
      </w:r>
    </w:p>
    <w:p w:rsidR="00565855" w:rsidRDefault="00565855" w:rsidP="00565855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депутатов от 21.11.2008 № 9 «Об установлении</w:t>
      </w:r>
    </w:p>
    <w:p w:rsidR="00565855" w:rsidRDefault="00565855" w:rsidP="00565855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земельного налога»</w:t>
      </w:r>
    </w:p>
    <w:p w:rsidR="00CD45C0" w:rsidRDefault="00CD45C0" w:rsidP="00CD45C0">
      <w:pPr>
        <w:rPr>
          <w:b/>
          <w:sz w:val="28"/>
          <w:szCs w:val="28"/>
        </w:rPr>
      </w:pPr>
    </w:p>
    <w:p w:rsidR="00D807AF" w:rsidRDefault="00CD45C0" w:rsidP="00CD4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45C0" w:rsidRDefault="00D807AF" w:rsidP="00CD45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8261D" w:rsidRPr="0098261D">
        <w:rPr>
          <w:sz w:val="28"/>
          <w:szCs w:val="28"/>
        </w:rPr>
        <w:t>Р</w:t>
      </w:r>
      <w:r w:rsidR="00CD45C0"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CD45C0" w:rsidRDefault="00CD45C0" w:rsidP="00A74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746C2">
        <w:rPr>
          <w:sz w:val="28"/>
          <w:szCs w:val="28"/>
        </w:rPr>
        <w:t>Внести изменения в решение Совета депутатов Золотостепского муниципального образования от 21.11.2008 № 9 «Об установлении земельного налога»:</w:t>
      </w:r>
    </w:p>
    <w:p w:rsidR="00A746C2" w:rsidRDefault="00A746C2" w:rsidP="00A74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5 изложить в новой редакции:</w:t>
      </w:r>
    </w:p>
    <w:p w:rsidR="00A746C2" w:rsidRDefault="00A746C2" w:rsidP="00A746C2">
      <w:pPr>
        <w:jc w:val="both"/>
        <w:rPr>
          <w:sz w:val="28"/>
          <w:szCs w:val="28"/>
        </w:rPr>
      </w:pPr>
      <w:r>
        <w:rPr>
          <w:sz w:val="28"/>
          <w:szCs w:val="28"/>
        </w:rPr>
        <w:t>«5. Установить налоговые ставки в следующих размерах:</w:t>
      </w:r>
    </w:p>
    <w:p w:rsidR="00A746C2" w:rsidRDefault="00A746C2" w:rsidP="00A746C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1701"/>
      </w:tblGrid>
      <w:tr w:rsidR="00A746C2" w:rsidTr="00D807AF">
        <w:tc>
          <w:tcPr>
            <w:tcW w:w="8613" w:type="dxa"/>
          </w:tcPr>
          <w:p w:rsidR="00A746C2" w:rsidRPr="00A16DA2" w:rsidRDefault="00A746C2" w:rsidP="00F01A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Виды земельных участков</w:t>
            </w:r>
          </w:p>
        </w:tc>
        <w:tc>
          <w:tcPr>
            <w:tcW w:w="1701" w:type="dxa"/>
          </w:tcPr>
          <w:p w:rsidR="00A746C2" w:rsidRPr="00A16DA2" w:rsidRDefault="00A746C2" w:rsidP="00F01A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Ставки налога, %</w:t>
            </w:r>
          </w:p>
        </w:tc>
      </w:tr>
      <w:tr w:rsidR="00A746C2" w:rsidTr="00D807AF">
        <w:tc>
          <w:tcPr>
            <w:tcW w:w="8613" w:type="dxa"/>
          </w:tcPr>
          <w:p w:rsidR="00A746C2" w:rsidRDefault="00A746C2" w:rsidP="00F01AB9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Земельные участки, отнесенные к землям </w:t>
            </w:r>
            <w:proofErr w:type="gramStart"/>
            <w:r>
              <w:rPr>
                <w:szCs w:val="28"/>
              </w:rPr>
              <w:t>сельскохозяйственного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746C2" w:rsidRDefault="00A746C2" w:rsidP="00A746C2">
            <w:pPr>
              <w:rPr>
                <w:szCs w:val="28"/>
              </w:rPr>
            </w:pPr>
            <w:r>
              <w:rPr>
                <w:szCs w:val="28"/>
              </w:rPr>
              <w:t xml:space="preserve">назначения или к землям в составе зон сельскохозяйственного использования в поселениях и используемых для сельскохозяйственного производства  </w:t>
            </w:r>
          </w:p>
        </w:tc>
        <w:tc>
          <w:tcPr>
            <w:tcW w:w="1701" w:type="dxa"/>
          </w:tcPr>
          <w:p w:rsidR="00A746C2" w:rsidRDefault="00A746C2" w:rsidP="00F01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0,3%</w:t>
            </w:r>
          </w:p>
        </w:tc>
      </w:tr>
      <w:tr w:rsidR="00A746C2" w:rsidTr="00D807AF">
        <w:tc>
          <w:tcPr>
            <w:tcW w:w="8613" w:type="dxa"/>
          </w:tcPr>
          <w:p w:rsidR="00A746C2" w:rsidRDefault="00A746C2" w:rsidP="00A746C2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</w:t>
            </w:r>
            <w:proofErr w:type="gramStart"/>
            <w:r>
              <w:rPr>
                <w:szCs w:val="28"/>
              </w:rPr>
              <w:t>приобретенных</w:t>
            </w:r>
            <w:proofErr w:type="gramEnd"/>
            <w:r>
              <w:rPr>
                <w:szCs w:val="28"/>
              </w:rPr>
              <w:t xml:space="preserve"> (предоставляемых) для жилищного строительства</w:t>
            </w:r>
          </w:p>
        </w:tc>
        <w:tc>
          <w:tcPr>
            <w:tcW w:w="1701" w:type="dxa"/>
          </w:tcPr>
          <w:p w:rsidR="00A746C2" w:rsidRDefault="00A746C2" w:rsidP="00F01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0,3%</w:t>
            </w:r>
          </w:p>
        </w:tc>
      </w:tr>
      <w:tr w:rsidR="00A746C2" w:rsidTr="00D807AF">
        <w:tc>
          <w:tcPr>
            <w:tcW w:w="8613" w:type="dxa"/>
          </w:tcPr>
          <w:p w:rsidR="00A746C2" w:rsidRDefault="00A746C2" w:rsidP="00A746C2">
            <w:pPr>
              <w:rPr>
                <w:szCs w:val="28"/>
              </w:rPr>
            </w:pPr>
            <w:r>
              <w:rPr>
                <w:szCs w:val="28"/>
              </w:rPr>
              <w:t>Земельные участки, (приобретенные), предоставляемые для ведения личного подсобного хозяйства, садоводчества, огородничества или животноводства, а также дачного хозяйства</w:t>
            </w:r>
          </w:p>
        </w:tc>
        <w:tc>
          <w:tcPr>
            <w:tcW w:w="1701" w:type="dxa"/>
          </w:tcPr>
          <w:p w:rsidR="00A746C2" w:rsidRDefault="00A746C2" w:rsidP="00F01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0,3%</w:t>
            </w:r>
          </w:p>
        </w:tc>
      </w:tr>
      <w:tr w:rsidR="00A746C2" w:rsidTr="00D807AF">
        <w:tc>
          <w:tcPr>
            <w:tcW w:w="8613" w:type="dxa"/>
          </w:tcPr>
          <w:p w:rsidR="00A746C2" w:rsidRDefault="00A746C2" w:rsidP="00F01AB9">
            <w:pPr>
              <w:rPr>
                <w:szCs w:val="28"/>
              </w:rPr>
            </w:pPr>
            <w:r>
              <w:rPr>
                <w:szCs w:val="28"/>
              </w:rPr>
              <w:t>Прочие земельные участки, в том числе земельные участки, отнесенные к землям сельскохозяйственного назначения, землям в составе зон сельскохозяйственного использования в поселениях, используемые не по целевому назначению</w:t>
            </w:r>
          </w:p>
        </w:tc>
        <w:tc>
          <w:tcPr>
            <w:tcW w:w="1701" w:type="dxa"/>
          </w:tcPr>
          <w:p w:rsidR="00A746C2" w:rsidRDefault="00A746C2" w:rsidP="00F01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1,5%</w:t>
            </w:r>
          </w:p>
        </w:tc>
      </w:tr>
    </w:tbl>
    <w:p w:rsidR="00A746C2" w:rsidRDefault="00A746C2" w:rsidP="00A746C2">
      <w:pPr>
        <w:jc w:val="both"/>
        <w:rPr>
          <w:sz w:val="28"/>
          <w:szCs w:val="28"/>
        </w:rPr>
      </w:pPr>
    </w:p>
    <w:p w:rsidR="00CD45C0" w:rsidRDefault="0098261D" w:rsidP="00CD45C0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="00A027DB">
        <w:rPr>
          <w:bCs/>
          <w:color w:val="000000"/>
          <w:sz w:val="28"/>
          <w:szCs w:val="28"/>
        </w:rPr>
        <w:t xml:space="preserve">. </w:t>
      </w:r>
      <w:r w:rsidR="00CD45C0">
        <w:rPr>
          <w:bCs/>
          <w:color w:val="000000"/>
          <w:sz w:val="28"/>
          <w:szCs w:val="28"/>
        </w:rPr>
        <w:t>Настоящее решение</w:t>
      </w:r>
      <w:r w:rsidR="00DE37C1">
        <w:rPr>
          <w:bCs/>
          <w:color w:val="000000"/>
          <w:sz w:val="28"/>
          <w:szCs w:val="28"/>
        </w:rPr>
        <w:t xml:space="preserve"> вступает в силу с 1 января 2013</w:t>
      </w:r>
      <w:r w:rsidR="00CD45C0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, но не ранее чем по истечении одного месяца со дня опубликования в районной газете «Заря».</w:t>
      </w:r>
      <w:r w:rsidR="00CD45C0">
        <w:rPr>
          <w:bCs/>
          <w:color w:val="000000"/>
          <w:sz w:val="28"/>
          <w:szCs w:val="28"/>
        </w:rPr>
        <w:t xml:space="preserve"> </w:t>
      </w:r>
    </w:p>
    <w:p w:rsidR="00CD45C0" w:rsidRDefault="00CD45C0" w:rsidP="00CD45C0">
      <w:pPr>
        <w:shd w:val="clear" w:color="auto" w:fill="FFFFFF"/>
        <w:tabs>
          <w:tab w:val="left" w:pos="7666"/>
        </w:tabs>
        <w:rPr>
          <w:color w:val="000000"/>
          <w:spacing w:val="-5"/>
          <w:sz w:val="28"/>
          <w:szCs w:val="28"/>
        </w:rPr>
      </w:pPr>
    </w:p>
    <w:p w:rsidR="00CD45C0" w:rsidRDefault="00CD45C0" w:rsidP="00CD45C0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A746C2" w:rsidRDefault="00A746C2" w:rsidP="00A74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A746C2" w:rsidRDefault="00A746C2" w:rsidP="00A746C2">
      <w:pPr>
        <w:jc w:val="both"/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С.Н.Соловьев </w:t>
      </w:r>
    </w:p>
    <w:p w:rsidR="00CD45C0" w:rsidRDefault="00CD45C0" w:rsidP="00CD45C0"/>
    <w:p w:rsidR="00071FA7" w:rsidRDefault="00071FA7"/>
    <w:sectPr w:rsidR="00071FA7" w:rsidSect="00125A25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CD45C0"/>
    <w:rsid w:val="00026895"/>
    <w:rsid w:val="00040664"/>
    <w:rsid w:val="00071FA7"/>
    <w:rsid w:val="00125A25"/>
    <w:rsid w:val="002869B8"/>
    <w:rsid w:val="00365348"/>
    <w:rsid w:val="003963CC"/>
    <w:rsid w:val="00405A26"/>
    <w:rsid w:val="005427C5"/>
    <w:rsid w:val="00565855"/>
    <w:rsid w:val="00783970"/>
    <w:rsid w:val="007F4027"/>
    <w:rsid w:val="00834972"/>
    <w:rsid w:val="008726AC"/>
    <w:rsid w:val="00936A70"/>
    <w:rsid w:val="0098261D"/>
    <w:rsid w:val="009A19F9"/>
    <w:rsid w:val="00A027DB"/>
    <w:rsid w:val="00A746C2"/>
    <w:rsid w:val="00A80290"/>
    <w:rsid w:val="00AC30A3"/>
    <w:rsid w:val="00AF3D1E"/>
    <w:rsid w:val="00B37E25"/>
    <w:rsid w:val="00B77AD2"/>
    <w:rsid w:val="00BF6984"/>
    <w:rsid w:val="00CD45C0"/>
    <w:rsid w:val="00D807AF"/>
    <w:rsid w:val="00DE37C1"/>
    <w:rsid w:val="00E5432A"/>
    <w:rsid w:val="00F3606F"/>
    <w:rsid w:val="00F74242"/>
    <w:rsid w:val="00FA77E0"/>
    <w:rsid w:val="00F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0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45C0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46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2012-11-16T05:45:00Z</cp:lastPrinted>
  <dcterms:created xsi:type="dcterms:W3CDTF">2012-11-16T05:23:00Z</dcterms:created>
  <dcterms:modified xsi:type="dcterms:W3CDTF">2012-11-16T05:46:00Z</dcterms:modified>
</cp:coreProperties>
</file>