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0" w:rsidRDefault="00B765C0" w:rsidP="00B765C0">
      <w:pPr>
        <w:jc w:val="center"/>
      </w:pPr>
      <w:r>
        <w:rPr>
          <w:noProof/>
        </w:rPr>
        <w:drawing>
          <wp:inline distT="0" distB="0" distL="0" distR="0">
            <wp:extent cx="565785" cy="69659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C0" w:rsidRDefault="00B765C0" w:rsidP="00B7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B765C0" w:rsidRDefault="00B765C0" w:rsidP="00B7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B765C0" w:rsidRDefault="00B765C0" w:rsidP="00B7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765C0" w:rsidRDefault="00B765C0" w:rsidP="00B765C0">
      <w:pPr>
        <w:jc w:val="center"/>
        <w:rPr>
          <w:b/>
          <w:sz w:val="28"/>
          <w:szCs w:val="28"/>
        </w:rPr>
      </w:pPr>
    </w:p>
    <w:p w:rsidR="00B765C0" w:rsidRDefault="00B765C0" w:rsidP="00B7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65C0" w:rsidRDefault="00B765C0" w:rsidP="00B765C0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B765C0" w:rsidRDefault="00B765C0" w:rsidP="00B765C0">
      <w:pPr>
        <w:jc w:val="center"/>
        <w:rPr>
          <w:b/>
          <w:sz w:val="28"/>
          <w:szCs w:val="28"/>
        </w:rPr>
      </w:pPr>
    </w:p>
    <w:p w:rsidR="00B765C0" w:rsidRDefault="00B765C0" w:rsidP="00B7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65C0" w:rsidRDefault="00B765C0" w:rsidP="00B765C0">
      <w:pPr>
        <w:jc w:val="center"/>
        <w:rPr>
          <w:b/>
          <w:sz w:val="28"/>
          <w:szCs w:val="28"/>
        </w:rPr>
      </w:pP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24.12.2010 г. № 1</w:t>
      </w:r>
      <w:r w:rsidR="007B08EF">
        <w:rPr>
          <w:b/>
          <w:sz w:val="28"/>
          <w:szCs w:val="28"/>
        </w:rPr>
        <w:t>21</w:t>
      </w:r>
    </w:p>
    <w:p w:rsidR="00B765C0" w:rsidRDefault="00B765C0" w:rsidP="00B765C0">
      <w:pPr>
        <w:jc w:val="center"/>
        <w:rPr>
          <w:sz w:val="28"/>
          <w:szCs w:val="28"/>
        </w:rPr>
      </w:pPr>
    </w:p>
    <w:p w:rsidR="00B765C0" w:rsidRDefault="00B765C0" w:rsidP="00B76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B765C0" w:rsidRDefault="00B765C0" w:rsidP="00B765C0">
      <w:pPr>
        <w:jc w:val="both"/>
        <w:rPr>
          <w:b/>
          <w:sz w:val="28"/>
          <w:szCs w:val="28"/>
        </w:rPr>
      </w:pP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Золотостепского муниципального </w:t>
      </w: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31.08.2007 г. № 60</w:t>
      </w:r>
    </w:p>
    <w:p w:rsidR="00B765C0" w:rsidRDefault="00B765C0" w:rsidP="00B765C0">
      <w:pPr>
        <w:jc w:val="both"/>
        <w:rPr>
          <w:b/>
          <w:sz w:val="28"/>
          <w:szCs w:val="28"/>
        </w:rPr>
      </w:pPr>
    </w:p>
    <w:p w:rsidR="00B765C0" w:rsidRDefault="00B765C0" w:rsidP="00B765C0">
      <w:pPr>
        <w:ind w:firstLine="900"/>
        <w:jc w:val="both"/>
        <w:rPr>
          <w:sz w:val="28"/>
          <w:szCs w:val="28"/>
        </w:rPr>
      </w:pPr>
    </w:p>
    <w:p w:rsidR="00B765C0" w:rsidRDefault="00B765C0" w:rsidP="00B765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765C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 и Уставом Золотостепского муниципального образования, Совет депутатов РЕШИЛ:</w:t>
      </w:r>
    </w:p>
    <w:p w:rsidR="00B765C0" w:rsidRDefault="00B765C0" w:rsidP="00B765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от 31.08.2007 г. № 60 «Об утверждении Положения о создании условий для организации досуга и обеспечение жителей услугами учреждений культуры Золотостепского муниципального образования Со</w:t>
      </w:r>
      <w:r w:rsidR="00962914">
        <w:rPr>
          <w:sz w:val="28"/>
          <w:szCs w:val="28"/>
        </w:rPr>
        <w:t>ветского муниципального района С</w:t>
      </w:r>
      <w:r>
        <w:rPr>
          <w:sz w:val="28"/>
          <w:szCs w:val="28"/>
        </w:rPr>
        <w:t>аратовской области» следующие изменения:</w:t>
      </w:r>
    </w:p>
    <w:p w:rsidR="00B765C0" w:rsidRDefault="00B765C0" w:rsidP="00B765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F5B">
        <w:rPr>
          <w:sz w:val="28"/>
          <w:szCs w:val="28"/>
        </w:rPr>
        <w:t>подпункт 2 пункта 4 Положения исключить</w:t>
      </w:r>
      <w:r>
        <w:rPr>
          <w:sz w:val="28"/>
          <w:szCs w:val="28"/>
        </w:rPr>
        <w:t>.</w:t>
      </w:r>
    </w:p>
    <w:p w:rsidR="00B765C0" w:rsidRDefault="00942F5B" w:rsidP="00B765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5C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 истечении десяти дней со дня его официального обнародования в установленном порядке</w:t>
      </w:r>
      <w:r w:rsidR="00B765C0">
        <w:rPr>
          <w:sz w:val="28"/>
          <w:szCs w:val="28"/>
        </w:rPr>
        <w:t>.</w:t>
      </w:r>
    </w:p>
    <w:p w:rsidR="00B765C0" w:rsidRDefault="00B765C0" w:rsidP="00B765C0">
      <w:pPr>
        <w:ind w:firstLine="900"/>
        <w:jc w:val="both"/>
        <w:rPr>
          <w:sz w:val="28"/>
          <w:szCs w:val="28"/>
        </w:rPr>
      </w:pPr>
    </w:p>
    <w:p w:rsidR="00B765C0" w:rsidRDefault="00B765C0" w:rsidP="00B765C0">
      <w:pPr>
        <w:ind w:firstLine="900"/>
        <w:jc w:val="both"/>
        <w:rPr>
          <w:sz w:val="28"/>
          <w:szCs w:val="28"/>
        </w:rPr>
      </w:pP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B765C0" w:rsidRDefault="00B765C0" w:rsidP="00B76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О.В.Гизун </w:t>
      </w:r>
    </w:p>
    <w:p w:rsidR="00B765C0" w:rsidRDefault="00B765C0" w:rsidP="00B765C0">
      <w:pPr>
        <w:jc w:val="both"/>
        <w:rPr>
          <w:b/>
          <w:sz w:val="28"/>
          <w:szCs w:val="28"/>
        </w:rPr>
      </w:pPr>
    </w:p>
    <w:p w:rsidR="00B765C0" w:rsidRDefault="00B765C0" w:rsidP="00B765C0"/>
    <w:p w:rsidR="00071FA7" w:rsidRDefault="00071FA7"/>
    <w:sectPr w:rsidR="00071FA7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65C0"/>
    <w:rsid w:val="00026895"/>
    <w:rsid w:val="00071FA7"/>
    <w:rsid w:val="00365348"/>
    <w:rsid w:val="005427C5"/>
    <w:rsid w:val="005624B7"/>
    <w:rsid w:val="007B08EF"/>
    <w:rsid w:val="008726AC"/>
    <w:rsid w:val="00936A70"/>
    <w:rsid w:val="00942F5B"/>
    <w:rsid w:val="00962914"/>
    <w:rsid w:val="00B765C0"/>
    <w:rsid w:val="00E723EB"/>
    <w:rsid w:val="00F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C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2010-12-24T12:51:00Z</cp:lastPrinted>
  <dcterms:created xsi:type="dcterms:W3CDTF">2010-12-15T07:42:00Z</dcterms:created>
  <dcterms:modified xsi:type="dcterms:W3CDTF">2010-12-24T12:51:00Z</dcterms:modified>
</cp:coreProperties>
</file>