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08" w:rsidRDefault="00761908" w:rsidP="00761908">
      <w:pPr>
        <w:jc w:val="center"/>
      </w:pPr>
      <w:r>
        <w:rPr>
          <w:noProof/>
        </w:rPr>
        <w:drawing>
          <wp:inline distT="0" distB="0" distL="0" distR="0">
            <wp:extent cx="561975" cy="71818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08" w:rsidRDefault="00761908" w:rsidP="00761908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СЕЛЬСКОЕ  ПОСЕЛЕНИЕ</w:t>
      </w:r>
    </w:p>
    <w:p w:rsidR="00761908" w:rsidRDefault="00761908" w:rsidP="00761908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761908" w:rsidRDefault="00761908" w:rsidP="00761908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761908" w:rsidRDefault="00761908" w:rsidP="00761908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761908" w:rsidRDefault="00761908" w:rsidP="00761908">
      <w:pPr>
        <w:jc w:val="center"/>
        <w:rPr>
          <w:sz w:val="28"/>
        </w:rPr>
      </w:pPr>
      <w:r>
        <w:rPr>
          <w:sz w:val="28"/>
        </w:rPr>
        <w:t>(второго созыва)</w:t>
      </w:r>
    </w:p>
    <w:p w:rsidR="00761908" w:rsidRDefault="00761908" w:rsidP="00761908">
      <w:pPr>
        <w:rPr>
          <w:b/>
          <w:bCs/>
          <w:sz w:val="28"/>
        </w:rPr>
      </w:pPr>
    </w:p>
    <w:p w:rsidR="00761908" w:rsidRDefault="00761908" w:rsidP="007619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61908" w:rsidRDefault="00761908" w:rsidP="00761908">
      <w:pPr>
        <w:rPr>
          <w:b/>
          <w:sz w:val="28"/>
        </w:rPr>
      </w:pPr>
      <w:r>
        <w:rPr>
          <w:b/>
          <w:sz w:val="28"/>
        </w:rPr>
        <w:t>от 30.12.2009  № 66</w:t>
      </w:r>
    </w:p>
    <w:p w:rsidR="00761908" w:rsidRDefault="00761908" w:rsidP="00761908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761908" w:rsidRDefault="00761908" w:rsidP="00761908">
      <w:pPr>
        <w:pStyle w:val="2"/>
      </w:pPr>
    </w:p>
    <w:p w:rsidR="00761908" w:rsidRDefault="00761908" w:rsidP="00761908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Об утверждении целевой программы</w:t>
      </w:r>
    </w:p>
    <w:p w:rsidR="00761908" w:rsidRDefault="00761908" w:rsidP="00761908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Золотостепского муниципального образования</w:t>
      </w:r>
    </w:p>
    <w:p w:rsidR="00761908" w:rsidRDefault="00761908" w:rsidP="00761908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«Обеспечение жильем молодых семей на 2010 год»</w:t>
      </w:r>
    </w:p>
    <w:p w:rsidR="00761908" w:rsidRDefault="00761908" w:rsidP="00761908">
      <w:pPr>
        <w:rPr>
          <w:b/>
          <w:sz w:val="28"/>
          <w:szCs w:val="28"/>
        </w:rPr>
      </w:pPr>
    </w:p>
    <w:p w:rsidR="00761908" w:rsidRDefault="00761908" w:rsidP="00761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1908" w:rsidRDefault="00761908" w:rsidP="007619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обеспечения жильем молодых семей, нуждающихся в улучшении жилищных условий,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Золотостепского муниципального образования, Совет депутатов РЕШИЛ:</w:t>
      </w:r>
    </w:p>
    <w:p w:rsidR="00605664" w:rsidRPr="00761908" w:rsidRDefault="00761908" w:rsidP="00761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05664">
        <w:rPr>
          <w:sz w:val="28"/>
          <w:szCs w:val="28"/>
        </w:rPr>
        <w:t xml:space="preserve"> Утвердить прилагаемую целевую программу Золотостепского муниципального образования «Обеспечение жильем молодых семей на 2010 год» Золотостепского муниципального образования.</w:t>
      </w:r>
    </w:p>
    <w:p w:rsidR="00761908" w:rsidRDefault="00605664" w:rsidP="00761908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761908">
        <w:rPr>
          <w:bCs/>
          <w:color w:val="000000"/>
          <w:sz w:val="28"/>
          <w:szCs w:val="28"/>
        </w:rPr>
        <w:t>.  Настоящее решение вступает в силу с 1 января 2010 года и подлежит официальному обнародованию в установленном порядке.</w:t>
      </w:r>
    </w:p>
    <w:p w:rsidR="00761908" w:rsidRDefault="00761908" w:rsidP="00761908">
      <w:pPr>
        <w:shd w:val="clear" w:color="auto" w:fill="FFFFFF"/>
        <w:tabs>
          <w:tab w:val="left" w:pos="7666"/>
        </w:tabs>
        <w:rPr>
          <w:color w:val="000000"/>
          <w:spacing w:val="-5"/>
          <w:sz w:val="28"/>
          <w:szCs w:val="28"/>
        </w:rPr>
      </w:pPr>
    </w:p>
    <w:p w:rsidR="00761908" w:rsidRDefault="00605664" w:rsidP="00605664">
      <w:pPr>
        <w:shd w:val="clear" w:color="auto" w:fill="FFFFFF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ab/>
      </w:r>
    </w:p>
    <w:p w:rsidR="00605664" w:rsidRDefault="00605664" w:rsidP="00761908">
      <w:pPr>
        <w:shd w:val="clear" w:color="auto" w:fill="FFFFFF"/>
        <w:tabs>
          <w:tab w:val="left" w:pos="7666"/>
        </w:tabs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Глава Золотостепского</w:t>
      </w:r>
    </w:p>
    <w:p w:rsidR="00761908" w:rsidRDefault="00605664" w:rsidP="00605664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pacing w:val="-5"/>
          <w:sz w:val="28"/>
          <w:szCs w:val="28"/>
        </w:rPr>
        <w:tab/>
        <w:t xml:space="preserve">Л.Д.Башмакова </w:t>
      </w:r>
      <w:r>
        <w:rPr>
          <w:b/>
          <w:color w:val="000000"/>
          <w:spacing w:val="-5"/>
          <w:sz w:val="28"/>
          <w:szCs w:val="28"/>
        </w:rPr>
        <w:tab/>
      </w:r>
    </w:p>
    <w:p w:rsidR="009F540A" w:rsidRDefault="009F540A" w:rsidP="00605664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9F540A" w:rsidRDefault="009F540A" w:rsidP="00605664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9F540A" w:rsidRDefault="009F540A" w:rsidP="00605664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9F540A" w:rsidRDefault="009F540A" w:rsidP="00605664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9F540A" w:rsidRDefault="009F540A" w:rsidP="00605664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9F540A" w:rsidRDefault="009F540A" w:rsidP="00605664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9F540A" w:rsidRDefault="009F540A" w:rsidP="00605664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9F540A" w:rsidRDefault="009F540A" w:rsidP="00605664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9F540A" w:rsidRDefault="009F540A" w:rsidP="00605664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9F540A" w:rsidRDefault="009F540A" w:rsidP="00605664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9F540A" w:rsidRDefault="009F540A" w:rsidP="00605664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9F540A" w:rsidRDefault="009F540A" w:rsidP="00605664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9F540A" w:rsidRDefault="009F540A" w:rsidP="00605664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9F540A" w:rsidRDefault="009F540A" w:rsidP="00605664">
      <w:pPr>
        <w:shd w:val="clear" w:color="auto" w:fill="FFFFFF"/>
        <w:tabs>
          <w:tab w:val="left" w:pos="4820"/>
        </w:tabs>
        <w:rPr>
          <w:b/>
          <w:color w:val="000000"/>
          <w:spacing w:val="-5"/>
          <w:sz w:val="28"/>
          <w:szCs w:val="28"/>
        </w:rPr>
      </w:pPr>
    </w:p>
    <w:p w:rsidR="009F540A" w:rsidRDefault="009F540A" w:rsidP="00605664">
      <w:pPr>
        <w:shd w:val="clear" w:color="auto" w:fill="FFFFFF"/>
        <w:tabs>
          <w:tab w:val="left" w:pos="4820"/>
        </w:tabs>
      </w:pPr>
    </w:p>
    <w:p w:rsidR="009F540A" w:rsidRDefault="009F540A" w:rsidP="009F540A">
      <w:pPr>
        <w:ind w:left="6120"/>
      </w:pPr>
      <w:r>
        <w:lastRenderedPageBreak/>
        <w:t xml:space="preserve">Приложение                                                     к решению Совета депутатов  </w:t>
      </w:r>
    </w:p>
    <w:p w:rsidR="009F540A" w:rsidRDefault="009F540A" w:rsidP="009F540A">
      <w:pPr>
        <w:ind w:left="6120"/>
      </w:pPr>
      <w:r>
        <w:t xml:space="preserve">от 30.12.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 w:rsidR="00BE207C">
        <w:t>.  № 66</w:t>
      </w:r>
    </w:p>
    <w:p w:rsidR="00D7249A" w:rsidRDefault="00D7249A" w:rsidP="00D7249A"/>
    <w:p w:rsidR="00D7249A" w:rsidRDefault="00D7249A" w:rsidP="00D7249A"/>
    <w:p w:rsidR="00D7249A" w:rsidRPr="005A7766" w:rsidRDefault="00D7249A" w:rsidP="00D7249A"/>
    <w:p w:rsidR="00D7249A" w:rsidRPr="005A7766" w:rsidRDefault="00D7249A" w:rsidP="00D7249A"/>
    <w:p w:rsidR="00D7249A" w:rsidRPr="005A7766" w:rsidRDefault="00D7249A" w:rsidP="00D7249A"/>
    <w:p w:rsidR="00D7249A" w:rsidRPr="005A7766" w:rsidRDefault="00D7249A" w:rsidP="00D7249A"/>
    <w:p w:rsidR="00D7249A" w:rsidRPr="005A7766" w:rsidRDefault="00D7249A" w:rsidP="00D7249A"/>
    <w:p w:rsidR="00D7249A" w:rsidRPr="005A7766" w:rsidRDefault="00D7249A" w:rsidP="00D7249A"/>
    <w:p w:rsidR="00D7249A" w:rsidRPr="005A7766" w:rsidRDefault="00D7249A" w:rsidP="00D7249A"/>
    <w:p w:rsidR="00D7249A" w:rsidRPr="005A7766" w:rsidRDefault="00D7249A" w:rsidP="00D7249A"/>
    <w:p w:rsidR="00D7249A" w:rsidRDefault="00D7249A" w:rsidP="00D7249A"/>
    <w:p w:rsidR="00D7249A" w:rsidRPr="00271A1B" w:rsidRDefault="00D7249A" w:rsidP="00D7249A">
      <w:pPr>
        <w:jc w:val="center"/>
        <w:rPr>
          <w:sz w:val="48"/>
          <w:szCs w:val="48"/>
        </w:rPr>
      </w:pPr>
      <w:r w:rsidRPr="00271A1B">
        <w:rPr>
          <w:sz w:val="48"/>
          <w:szCs w:val="48"/>
        </w:rPr>
        <w:t xml:space="preserve">  ЦЕЛЕВАЯ  ПРОГРАММА</w:t>
      </w:r>
    </w:p>
    <w:p w:rsidR="00D7249A" w:rsidRPr="005A7766" w:rsidRDefault="00D7249A" w:rsidP="00D7249A">
      <w:pPr>
        <w:jc w:val="center"/>
      </w:pPr>
    </w:p>
    <w:p w:rsidR="00D7249A" w:rsidRPr="005A7766" w:rsidRDefault="00D7249A" w:rsidP="00D7249A">
      <w:pPr>
        <w:jc w:val="center"/>
      </w:pPr>
    </w:p>
    <w:p w:rsidR="00D7249A" w:rsidRPr="005A7766" w:rsidRDefault="00D7249A" w:rsidP="00D7249A">
      <w:pPr>
        <w:jc w:val="center"/>
      </w:pPr>
    </w:p>
    <w:p w:rsidR="00D7249A" w:rsidRDefault="00D7249A" w:rsidP="00D7249A">
      <w:pPr>
        <w:jc w:val="center"/>
        <w:rPr>
          <w:b/>
          <w:sz w:val="72"/>
          <w:szCs w:val="72"/>
        </w:rPr>
      </w:pPr>
      <w:r w:rsidRPr="00271A1B"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 xml:space="preserve">ОБЕСПЕЧЕНИЕ </w:t>
      </w:r>
      <w:r w:rsidRPr="00271A1B">
        <w:rPr>
          <w:b/>
          <w:sz w:val="72"/>
          <w:szCs w:val="72"/>
        </w:rPr>
        <w:t xml:space="preserve">ЖИЛЬЕМ  </w:t>
      </w:r>
    </w:p>
    <w:p w:rsidR="00D7249A" w:rsidRDefault="00D7249A" w:rsidP="00D7249A">
      <w:pPr>
        <w:jc w:val="center"/>
        <w:rPr>
          <w:b/>
          <w:sz w:val="72"/>
          <w:szCs w:val="72"/>
        </w:rPr>
      </w:pPr>
      <w:r w:rsidRPr="00271A1B">
        <w:rPr>
          <w:b/>
          <w:sz w:val="72"/>
          <w:szCs w:val="72"/>
        </w:rPr>
        <w:t xml:space="preserve">МОЛОДЫХ  СЕМЕЙ </w:t>
      </w:r>
    </w:p>
    <w:p w:rsidR="00D7249A" w:rsidRPr="00271A1B" w:rsidRDefault="00D7249A" w:rsidP="00D7249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</w:t>
      </w:r>
      <w:r w:rsidRPr="00271A1B">
        <w:rPr>
          <w:b/>
          <w:sz w:val="72"/>
          <w:szCs w:val="72"/>
        </w:rPr>
        <w:t xml:space="preserve">  2010 </w:t>
      </w:r>
      <w:r>
        <w:rPr>
          <w:b/>
          <w:sz w:val="72"/>
          <w:szCs w:val="72"/>
        </w:rPr>
        <w:t>год</w:t>
      </w:r>
      <w:r w:rsidRPr="00271A1B">
        <w:rPr>
          <w:b/>
          <w:sz w:val="72"/>
          <w:szCs w:val="72"/>
        </w:rPr>
        <w:t>»</w:t>
      </w:r>
    </w:p>
    <w:p w:rsidR="00D7249A" w:rsidRDefault="00D7249A" w:rsidP="00D7249A">
      <w:pPr>
        <w:jc w:val="center"/>
      </w:pPr>
    </w:p>
    <w:p w:rsidR="00D7249A" w:rsidRDefault="00D7249A" w:rsidP="00D7249A">
      <w:pPr>
        <w:jc w:val="center"/>
      </w:pPr>
    </w:p>
    <w:p w:rsidR="00D7249A" w:rsidRDefault="00D7249A" w:rsidP="00D7249A">
      <w:pPr>
        <w:jc w:val="center"/>
      </w:pPr>
    </w:p>
    <w:p w:rsidR="00D7249A" w:rsidRDefault="00D7249A" w:rsidP="00D7249A">
      <w:pPr>
        <w:jc w:val="center"/>
      </w:pPr>
    </w:p>
    <w:p w:rsidR="00D7249A" w:rsidRDefault="00D7249A" w:rsidP="00D7249A">
      <w:pPr>
        <w:jc w:val="center"/>
      </w:pPr>
    </w:p>
    <w:p w:rsidR="00D7249A" w:rsidRDefault="00D7249A" w:rsidP="00D7249A">
      <w:pPr>
        <w:jc w:val="center"/>
      </w:pPr>
    </w:p>
    <w:p w:rsidR="00D7249A" w:rsidRDefault="00D7249A" w:rsidP="00D7249A">
      <w:pPr>
        <w:jc w:val="center"/>
      </w:pPr>
    </w:p>
    <w:p w:rsidR="00D7249A" w:rsidRDefault="00D7249A" w:rsidP="00D7249A">
      <w:pPr>
        <w:jc w:val="center"/>
      </w:pPr>
    </w:p>
    <w:p w:rsidR="00D7249A" w:rsidRDefault="00D7249A" w:rsidP="00D7249A">
      <w:pPr>
        <w:jc w:val="center"/>
      </w:pPr>
    </w:p>
    <w:p w:rsidR="00D7249A" w:rsidRDefault="00D7249A" w:rsidP="00D7249A">
      <w:pPr>
        <w:jc w:val="center"/>
      </w:pPr>
    </w:p>
    <w:p w:rsidR="00D7249A" w:rsidRDefault="00D7249A" w:rsidP="00D7249A">
      <w:pPr>
        <w:jc w:val="center"/>
      </w:pPr>
    </w:p>
    <w:p w:rsidR="00D7249A" w:rsidRDefault="00D7249A" w:rsidP="00D7249A">
      <w:pPr>
        <w:jc w:val="center"/>
      </w:pPr>
    </w:p>
    <w:p w:rsidR="00D7249A" w:rsidRPr="00D7249A" w:rsidRDefault="00D7249A" w:rsidP="00D7249A">
      <w:pPr>
        <w:jc w:val="center"/>
      </w:pPr>
    </w:p>
    <w:p w:rsidR="00D7249A" w:rsidRPr="00D7249A" w:rsidRDefault="00D7249A" w:rsidP="00D7249A">
      <w:pPr>
        <w:jc w:val="center"/>
      </w:pPr>
    </w:p>
    <w:p w:rsidR="00D7249A" w:rsidRPr="00D7249A" w:rsidRDefault="00D7249A" w:rsidP="00D7249A">
      <w:pPr>
        <w:jc w:val="center"/>
      </w:pPr>
    </w:p>
    <w:p w:rsidR="00D7249A" w:rsidRPr="00D7249A" w:rsidRDefault="00D7249A" w:rsidP="00D7249A">
      <w:pPr>
        <w:jc w:val="center"/>
      </w:pPr>
    </w:p>
    <w:p w:rsidR="00D7249A" w:rsidRPr="00D7249A" w:rsidRDefault="00D7249A" w:rsidP="00D7249A">
      <w:pPr>
        <w:jc w:val="center"/>
      </w:pPr>
    </w:p>
    <w:p w:rsidR="00D7249A" w:rsidRPr="00D7249A" w:rsidRDefault="00D7249A" w:rsidP="00D7249A">
      <w:pPr>
        <w:jc w:val="center"/>
      </w:pPr>
    </w:p>
    <w:p w:rsidR="00D7249A" w:rsidRPr="00D7249A" w:rsidRDefault="00D7249A" w:rsidP="00D7249A">
      <w:pPr>
        <w:jc w:val="center"/>
      </w:pPr>
    </w:p>
    <w:p w:rsidR="00D7249A" w:rsidRPr="00D7249A" w:rsidRDefault="00D7249A" w:rsidP="00D7249A">
      <w:pPr>
        <w:jc w:val="center"/>
      </w:pPr>
    </w:p>
    <w:p w:rsidR="00D7249A" w:rsidRPr="00D7249A" w:rsidRDefault="00D7249A" w:rsidP="00D7249A">
      <w:pPr>
        <w:jc w:val="center"/>
      </w:pPr>
    </w:p>
    <w:p w:rsidR="00D7249A" w:rsidRPr="00D7249A" w:rsidRDefault="00D7249A" w:rsidP="00D7249A">
      <w:pPr>
        <w:jc w:val="center"/>
      </w:pPr>
    </w:p>
    <w:p w:rsidR="00D7249A" w:rsidRDefault="00D7249A" w:rsidP="00D7249A">
      <w:pPr>
        <w:jc w:val="center"/>
      </w:pPr>
    </w:p>
    <w:p w:rsidR="00D7249A" w:rsidRPr="00D7249A" w:rsidRDefault="00D7249A" w:rsidP="00D7249A">
      <w:pPr>
        <w:jc w:val="center"/>
      </w:pPr>
    </w:p>
    <w:p w:rsidR="00D7249A" w:rsidRDefault="00D7249A" w:rsidP="00D7249A">
      <w:pPr>
        <w:jc w:val="center"/>
      </w:pPr>
    </w:p>
    <w:p w:rsidR="00D7249A" w:rsidRPr="005A7766" w:rsidRDefault="00D7249A" w:rsidP="00D7249A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Александровка</w:t>
      </w:r>
    </w:p>
    <w:p w:rsidR="00D7249A" w:rsidRPr="00134F47" w:rsidRDefault="00D7249A" w:rsidP="00D7249A">
      <w:pPr>
        <w:jc w:val="center"/>
        <w:rPr>
          <w:sz w:val="28"/>
          <w:szCs w:val="28"/>
        </w:rPr>
      </w:pPr>
    </w:p>
    <w:p w:rsidR="00D7249A" w:rsidRPr="00D7249A" w:rsidRDefault="00D7249A" w:rsidP="00D7249A">
      <w:pPr>
        <w:jc w:val="center"/>
        <w:rPr>
          <w:b/>
        </w:rPr>
      </w:pPr>
      <w:r w:rsidRPr="00D7249A">
        <w:rPr>
          <w:b/>
        </w:rPr>
        <w:lastRenderedPageBreak/>
        <w:t>ПАСПОРТ</w:t>
      </w:r>
    </w:p>
    <w:p w:rsidR="00D7249A" w:rsidRPr="00D7249A" w:rsidRDefault="00D7249A" w:rsidP="00D7249A">
      <w:pPr>
        <w:jc w:val="center"/>
        <w:rPr>
          <w:b/>
        </w:rPr>
      </w:pPr>
      <w:r w:rsidRPr="00D7249A">
        <w:rPr>
          <w:b/>
        </w:rPr>
        <w:t xml:space="preserve">целевой программы </w:t>
      </w:r>
    </w:p>
    <w:p w:rsidR="00D7249A" w:rsidRPr="00D7249A" w:rsidRDefault="00D7249A" w:rsidP="00D7249A">
      <w:pPr>
        <w:jc w:val="center"/>
      </w:pPr>
      <w:r w:rsidRPr="00D7249A">
        <w:t>«</w:t>
      </w:r>
      <w:r w:rsidRPr="00D7249A">
        <w:rPr>
          <w:b/>
        </w:rPr>
        <w:t>Обеспечение жильем молодых семей на  2010 год»</w:t>
      </w:r>
    </w:p>
    <w:p w:rsidR="00D7249A" w:rsidRPr="00D7249A" w:rsidRDefault="00D7249A" w:rsidP="00D724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149"/>
      </w:tblGrid>
      <w:tr w:rsidR="00D7249A" w:rsidRPr="00D7249A" w:rsidTr="004A2F62">
        <w:tc>
          <w:tcPr>
            <w:tcW w:w="2988" w:type="dxa"/>
          </w:tcPr>
          <w:p w:rsidR="00D7249A" w:rsidRPr="00D7249A" w:rsidRDefault="00D7249A" w:rsidP="004A2F62">
            <w:r w:rsidRPr="00D7249A">
              <w:t>Наименование программы</w:t>
            </w:r>
          </w:p>
        </w:tc>
        <w:tc>
          <w:tcPr>
            <w:tcW w:w="7149" w:type="dxa"/>
          </w:tcPr>
          <w:p w:rsidR="00D7249A" w:rsidRPr="00D7249A" w:rsidRDefault="00D7249A" w:rsidP="00D7249A">
            <w:r w:rsidRPr="00D7249A">
              <w:t xml:space="preserve">Целевая программа </w:t>
            </w:r>
            <w:r w:rsidRPr="00D7249A">
              <w:rPr>
                <w:b/>
              </w:rPr>
              <w:t>«Обеспечение жильем молодых семей на  2010 год»</w:t>
            </w:r>
            <w:r w:rsidRPr="00D7249A">
              <w:t xml:space="preserve"> (далее – </w:t>
            </w:r>
            <w:r w:rsidRPr="00D7249A">
              <w:rPr>
                <w:b/>
              </w:rPr>
              <w:t>Программа</w:t>
            </w:r>
            <w:r w:rsidRPr="00D7249A">
              <w:t>)</w:t>
            </w:r>
          </w:p>
        </w:tc>
      </w:tr>
      <w:tr w:rsidR="00D7249A" w:rsidRPr="00D7249A" w:rsidTr="004A2F62">
        <w:tc>
          <w:tcPr>
            <w:tcW w:w="2988" w:type="dxa"/>
          </w:tcPr>
          <w:p w:rsidR="00D7249A" w:rsidRPr="00D7249A" w:rsidRDefault="00D7249A" w:rsidP="004A2F62">
            <w:r w:rsidRPr="00D7249A">
              <w:t>Заказчик Программы</w:t>
            </w:r>
          </w:p>
        </w:tc>
        <w:tc>
          <w:tcPr>
            <w:tcW w:w="7149" w:type="dxa"/>
          </w:tcPr>
          <w:p w:rsidR="00D7249A" w:rsidRPr="00D7249A" w:rsidRDefault="00D7249A" w:rsidP="00D7249A">
            <w:r w:rsidRPr="00D7249A">
              <w:t xml:space="preserve">Администрация Золотостепского  муниципального образования </w:t>
            </w:r>
          </w:p>
        </w:tc>
      </w:tr>
      <w:tr w:rsidR="00D7249A" w:rsidRPr="00D7249A" w:rsidTr="004A2F62">
        <w:tc>
          <w:tcPr>
            <w:tcW w:w="2988" w:type="dxa"/>
          </w:tcPr>
          <w:p w:rsidR="00D7249A" w:rsidRPr="00D7249A" w:rsidRDefault="00D7249A" w:rsidP="004A2F62">
            <w:r w:rsidRPr="00D7249A">
              <w:t xml:space="preserve">Основные разработчики </w:t>
            </w:r>
            <w:r w:rsidRPr="00D7249A">
              <w:rPr>
                <w:b/>
              </w:rPr>
              <w:t>Программы</w:t>
            </w:r>
          </w:p>
        </w:tc>
        <w:tc>
          <w:tcPr>
            <w:tcW w:w="7149" w:type="dxa"/>
          </w:tcPr>
          <w:p w:rsidR="00D7249A" w:rsidRPr="00D7249A" w:rsidRDefault="00D7249A" w:rsidP="00D7249A">
            <w:r w:rsidRPr="00D7249A">
              <w:t>Администрация Золотостепского муниципального образования  Советского  муниципального района Саратовской области</w:t>
            </w:r>
          </w:p>
        </w:tc>
      </w:tr>
      <w:tr w:rsidR="00D7249A" w:rsidRPr="00D7249A" w:rsidTr="004A2F62">
        <w:tc>
          <w:tcPr>
            <w:tcW w:w="2988" w:type="dxa"/>
          </w:tcPr>
          <w:p w:rsidR="00D7249A" w:rsidRPr="00D7249A" w:rsidRDefault="00D7249A" w:rsidP="00D7249A">
            <w:r w:rsidRPr="00D7249A">
              <w:t xml:space="preserve">Цель и задачи </w:t>
            </w:r>
            <w:r w:rsidRPr="00D7249A">
              <w:rPr>
                <w:b/>
              </w:rPr>
              <w:t>Программы</w:t>
            </w:r>
          </w:p>
        </w:tc>
        <w:tc>
          <w:tcPr>
            <w:tcW w:w="7149" w:type="dxa"/>
          </w:tcPr>
          <w:p w:rsidR="00D7249A" w:rsidRPr="00D7249A" w:rsidRDefault="00D7249A" w:rsidP="00D7249A">
            <w:r w:rsidRPr="00D7249A">
              <w:rPr>
                <w:b/>
              </w:rPr>
              <w:t>Основная цель программы</w:t>
            </w:r>
            <w:r w:rsidRPr="00D7249A">
              <w:t xml:space="preserve"> – обеспечения жильем молодых семей, состоящих на учете и нуждающихся в улучшении жилищных условий.</w:t>
            </w:r>
          </w:p>
          <w:p w:rsidR="00D7249A" w:rsidRPr="00D7249A" w:rsidRDefault="00D7249A" w:rsidP="00D7249A">
            <w:r w:rsidRPr="00D7249A">
              <w:t xml:space="preserve"> </w:t>
            </w:r>
            <w:r w:rsidRPr="00D7249A">
              <w:rPr>
                <w:b/>
              </w:rPr>
              <w:t>Основные задачи Программы</w:t>
            </w:r>
            <w:r w:rsidRPr="00D7249A">
              <w:t xml:space="preserve">: </w:t>
            </w:r>
          </w:p>
          <w:p w:rsidR="00D7249A" w:rsidRPr="00D7249A" w:rsidRDefault="00D7249A" w:rsidP="00D7249A">
            <w:r w:rsidRPr="00D7249A">
              <w:t xml:space="preserve">- нормативно-правовое и методологическое обеспечение мероприятий по улучшению жилищных условий молодых семей; </w:t>
            </w:r>
          </w:p>
          <w:p w:rsidR="00D7249A" w:rsidRPr="00D7249A" w:rsidRDefault="00D7249A" w:rsidP="00D7249A">
            <w:r w:rsidRPr="00D7249A">
              <w:t>- разработка и внедрение финансовых и организационных механизмов оказания государственной поддержки молодым семьям, нуждающимся в улучшении жилищных условий; - мобилизация внебюджетных и бюджетных ресурсов на финансирование строительства жилья для молодых семей</w:t>
            </w:r>
          </w:p>
        </w:tc>
      </w:tr>
      <w:tr w:rsidR="00D7249A" w:rsidRPr="00D7249A" w:rsidTr="004A2F62">
        <w:tc>
          <w:tcPr>
            <w:tcW w:w="2988" w:type="dxa"/>
          </w:tcPr>
          <w:p w:rsidR="00D7249A" w:rsidRPr="00D7249A" w:rsidRDefault="00D7249A" w:rsidP="00D7249A">
            <w:r w:rsidRPr="00D7249A">
              <w:t xml:space="preserve">Сроки реализации </w:t>
            </w:r>
            <w:r w:rsidRPr="00D7249A">
              <w:rPr>
                <w:b/>
              </w:rPr>
              <w:t>Программы</w:t>
            </w:r>
          </w:p>
        </w:tc>
        <w:tc>
          <w:tcPr>
            <w:tcW w:w="7149" w:type="dxa"/>
          </w:tcPr>
          <w:p w:rsidR="00D7249A" w:rsidRPr="00D7249A" w:rsidRDefault="00D7249A" w:rsidP="00D7249A">
            <w:r w:rsidRPr="00D7249A">
              <w:t>2010 год</w:t>
            </w:r>
          </w:p>
        </w:tc>
      </w:tr>
      <w:tr w:rsidR="00D7249A" w:rsidRPr="00D7249A" w:rsidTr="004A2F62">
        <w:tc>
          <w:tcPr>
            <w:tcW w:w="2988" w:type="dxa"/>
          </w:tcPr>
          <w:p w:rsidR="00D7249A" w:rsidRPr="00D7249A" w:rsidRDefault="00D7249A" w:rsidP="00D7249A">
            <w:r w:rsidRPr="00D7249A">
              <w:t xml:space="preserve">Исполнители </w:t>
            </w:r>
            <w:r w:rsidRPr="00D7249A">
              <w:rPr>
                <w:b/>
              </w:rPr>
              <w:t>Программы</w:t>
            </w:r>
          </w:p>
        </w:tc>
        <w:tc>
          <w:tcPr>
            <w:tcW w:w="7149" w:type="dxa"/>
          </w:tcPr>
          <w:p w:rsidR="00D7249A" w:rsidRPr="00D7249A" w:rsidRDefault="00D7249A" w:rsidP="00D7249A">
            <w:r w:rsidRPr="00D7249A">
              <w:t>Администрация Золотостепского муниципального образования</w:t>
            </w:r>
          </w:p>
        </w:tc>
      </w:tr>
      <w:tr w:rsidR="00D7249A" w:rsidRPr="00D7249A" w:rsidTr="004A2F62">
        <w:tc>
          <w:tcPr>
            <w:tcW w:w="2988" w:type="dxa"/>
          </w:tcPr>
          <w:p w:rsidR="00D7249A" w:rsidRPr="00D7249A" w:rsidRDefault="00D7249A" w:rsidP="00D7249A">
            <w:r w:rsidRPr="00D7249A">
              <w:t xml:space="preserve">Источники и объемы финансирования </w:t>
            </w:r>
            <w:r w:rsidRPr="00D7249A">
              <w:rPr>
                <w:b/>
              </w:rPr>
              <w:t>Программы</w:t>
            </w:r>
          </w:p>
        </w:tc>
        <w:tc>
          <w:tcPr>
            <w:tcW w:w="7149" w:type="dxa"/>
          </w:tcPr>
          <w:p w:rsidR="00D7249A" w:rsidRPr="00D7249A" w:rsidRDefault="00D7249A" w:rsidP="00D7249A">
            <w:r w:rsidRPr="00D7249A">
              <w:t>Источники финансирования мероприятий Программы составляет: средства федерального, областного и местного бюджетов. Общий объем финансирования 3960 тыс</w:t>
            </w:r>
            <w:proofErr w:type="gramStart"/>
            <w:r w:rsidRPr="00D7249A">
              <w:t>.р</w:t>
            </w:r>
            <w:proofErr w:type="gramEnd"/>
            <w:r w:rsidRPr="00D7249A">
              <w:t xml:space="preserve">ублей: в т.ч. </w:t>
            </w:r>
          </w:p>
          <w:p w:rsidR="00D7249A" w:rsidRPr="00D7249A" w:rsidRDefault="00D7249A" w:rsidP="00D7249A">
            <w:r w:rsidRPr="00D7249A">
              <w:t>федерального –</w:t>
            </w:r>
          </w:p>
          <w:p w:rsidR="00D7249A" w:rsidRPr="00D7249A" w:rsidRDefault="00D7249A" w:rsidP="00D7249A">
            <w:r w:rsidRPr="00D7249A">
              <w:t>областного –</w:t>
            </w:r>
          </w:p>
          <w:p w:rsidR="00D7249A" w:rsidRPr="00D7249A" w:rsidRDefault="00D7249A" w:rsidP="00D7249A">
            <w:r w:rsidRPr="00D7249A">
              <w:t>местного -</w:t>
            </w:r>
          </w:p>
        </w:tc>
      </w:tr>
      <w:tr w:rsidR="00D7249A" w:rsidRPr="00D7249A" w:rsidTr="004A2F62">
        <w:tc>
          <w:tcPr>
            <w:tcW w:w="2988" w:type="dxa"/>
          </w:tcPr>
          <w:p w:rsidR="00D7249A" w:rsidRPr="00D7249A" w:rsidRDefault="00D7249A" w:rsidP="00D7249A">
            <w:r w:rsidRPr="00D7249A">
              <w:t>Ожидаемые конечные результаты</w:t>
            </w:r>
            <w:r w:rsidRPr="00D7249A">
              <w:rPr>
                <w:b/>
              </w:rPr>
              <w:t xml:space="preserve"> Программы</w:t>
            </w:r>
          </w:p>
        </w:tc>
        <w:tc>
          <w:tcPr>
            <w:tcW w:w="7149" w:type="dxa"/>
          </w:tcPr>
          <w:p w:rsidR="00D7249A" w:rsidRPr="00D7249A" w:rsidRDefault="00D7249A" w:rsidP="00D7249A">
            <w:r w:rsidRPr="00D7249A">
              <w:t xml:space="preserve">Обеспечение жильем 4 молодых семей, нуждающихся в улучшении жилищных условий; </w:t>
            </w:r>
          </w:p>
          <w:p w:rsidR="00D7249A" w:rsidRPr="00D7249A" w:rsidRDefault="00D7249A" w:rsidP="00D7249A">
            <w:r w:rsidRPr="00D7249A">
              <w:t>Строительство современного жилищного фонда общей площадью – 198м</w:t>
            </w:r>
            <w:r w:rsidRPr="00D7249A">
              <w:rPr>
                <w:vertAlign w:val="superscript"/>
              </w:rPr>
              <w:t>2</w:t>
            </w:r>
          </w:p>
          <w:p w:rsidR="00D7249A" w:rsidRPr="00D7249A" w:rsidRDefault="00D7249A" w:rsidP="00D7249A">
            <w:pPr>
              <w:rPr>
                <w:vertAlign w:val="superscript"/>
              </w:rPr>
            </w:pPr>
          </w:p>
        </w:tc>
      </w:tr>
    </w:tbl>
    <w:p w:rsidR="00D7249A" w:rsidRPr="00D7249A" w:rsidRDefault="00D7249A" w:rsidP="00D7249A">
      <w:pPr>
        <w:ind w:left="540"/>
        <w:rPr>
          <w:b/>
        </w:rPr>
      </w:pPr>
    </w:p>
    <w:p w:rsidR="00D7249A" w:rsidRPr="00D7249A" w:rsidRDefault="00D7249A" w:rsidP="00D7249A">
      <w:pPr>
        <w:ind w:left="540"/>
        <w:rPr>
          <w:b/>
        </w:rPr>
      </w:pPr>
    </w:p>
    <w:p w:rsidR="00D7249A" w:rsidRPr="00D7249A" w:rsidRDefault="00D7249A" w:rsidP="00D7249A">
      <w:pPr>
        <w:numPr>
          <w:ilvl w:val="0"/>
          <w:numId w:val="1"/>
        </w:numPr>
        <w:jc w:val="center"/>
        <w:rPr>
          <w:b/>
        </w:rPr>
      </w:pPr>
      <w:r w:rsidRPr="00D7249A">
        <w:rPr>
          <w:b/>
        </w:rPr>
        <w:t>СОДЕРЖАНИЕ ПРОБЛЕМЫ  И  ОБОСНОВАНИЕ  НЕОБХОДИМОСТИ  ЕЕ РЕШЕНИЯ  ПРОГРАММНЫМИ МЕТОДАМИ</w:t>
      </w:r>
    </w:p>
    <w:p w:rsidR="00D7249A" w:rsidRPr="00D7249A" w:rsidRDefault="00D7249A" w:rsidP="00D7249A">
      <w:pPr>
        <w:ind w:left="360" w:firstLine="348"/>
        <w:jc w:val="both"/>
      </w:pPr>
      <w:r w:rsidRPr="00D7249A">
        <w:t xml:space="preserve">Проведя анализ статистических данных по  администрации Золотостепского муниципального образования по бракам, рождаемости детей и разводам молодых семей приходим к неутешительным выводам. Количество браков уменьшилось. </w:t>
      </w:r>
    </w:p>
    <w:p w:rsidR="00D7249A" w:rsidRPr="00D7249A" w:rsidRDefault="00D7249A" w:rsidP="00D7249A">
      <w:pPr>
        <w:ind w:left="360" w:firstLine="348"/>
        <w:jc w:val="both"/>
      </w:pPr>
      <w:r w:rsidRPr="00D7249A">
        <w:t>Рождаемость детей в молодых семьях уменьшилось, количество молодых семей, нуждающихся в улучшении жилищных условий, увеличивается.</w:t>
      </w:r>
    </w:p>
    <w:p w:rsidR="00D7249A" w:rsidRPr="00D7249A" w:rsidRDefault="00D7249A" w:rsidP="00D7249A">
      <w:pPr>
        <w:ind w:left="360" w:firstLine="348"/>
        <w:jc w:val="both"/>
      </w:pPr>
      <w:r w:rsidRPr="00D7249A">
        <w:t>Неудовлетворительные жилищные условия оказывают особенно отрицательное влияние на репродуктивное поведение молодых семей проживающих с родителями одного из супругов, увеличивает количество разводов среди таких семей.</w:t>
      </w:r>
    </w:p>
    <w:p w:rsidR="00D7249A" w:rsidRPr="00D7249A" w:rsidRDefault="00D7249A" w:rsidP="00D7249A">
      <w:pPr>
        <w:ind w:left="360" w:firstLine="348"/>
        <w:jc w:val="both"/>
      </w:pPr>
      <w:r w:rsidRPr="00D7249A">
        <w:t>В связи с этим для улучшения демографической ситуации района необходимо в первую очередь обеспечивать создание условий для решения жилищных проблем молодых семей.</w:t>
      </w:r>
    </w:p>
    <w:p w:rsidR="00D7249A" w:rsidRDefault="00D7249A" w:rsidP="00D7249A">
      <w:pPr>
        <w:ind w:left="360" w:firstLine="348"/>
        <w:jc w:val="both"/>
      </w:pPr>
      <w:r w:rsidRPr="00D7249A">
        <w:t>В настоящее время, когда большинство молодых семей не имеет возможности решить жилищную проблему самостоятельно, требуется продуманная и реальная  политика в отношении оказания государственной поддержки молодым семьям в строительстве или приобретении жилья, что позволит увеличить рождаемость и улучшить демографическую ситуацию.</w:t>
      </w:r>
    </w:p>
    <w:p w:rsidR="00D7249A" w:rsidRPr="00D7249A" w:rsidRDefault="00D7249A" w:rsidP="00D7249A">
      <w:pPr>
        <w:ind w:left="360" w:firstLine="348"/>
        <w:jc w:val="both"/>
      </w:pPr>
      <w:r w:rsidRPr="00D7249A">
        <w:lastRenderedPageBreak/>
        <w:t>Для решения данной проблемы требуется участие и взаимодействие органов государственной власти, местного самоуправления, организаций, что обуславливает необходимость применения программных методов.</w:t>
      </w:r>
    </w:p>
    <w:p w:rsidR="00D7249A" w:rsidRPr="00D7249A" w:rsidRDefault="00D7249A" w:rsidP="00D7249A">
      <w:pPr>
        <w:ind w:left="360" w:firstLine="348"/>
        <w:jc w:val="both"/>
      </w:pPr>
      <w:r w:rsidRPr="00D7249A">
        <w:t>Поддержка молодых семей, нуждающихся в улучшении жилищных условий, может осуществляться путем:</w:t>
      </w:r>
    </w:p>
    <w:p w:rsidR="00D7249A" w:rsidRPr="00D7249A" w:rsidRDefault="00D7249A" w:rsidP="00D7249A">
      <w:pPr>
        <w:ind w:left="360" w:firstLine="348"/>
        <w:jc w:val="both"/>
      </w:pPr>
      <w:r w:rsidRPr="00D7249A">
        <w:t>- предоставления субсидий молодым малообеспеченным семьям на приобретение жилья;</w:t>
      </w:r>
    </w:p>
    <w:p w:rsidR="00D7249A" w:rsidRPr="00D7249A" w:rsidRDefault="00D7249A" w:rsidP="00D7249A">
      <w:pPr>
        <w:ind w:left="360" w:firstLine="348"/>
        <w:jc w:val="both"/>
      </w:pPr>
      <w:r w:rsidRPr="00D7249A">
        <w:t>- компенсации части затрат на приобретение или строительства жилья в случае рождения (усыновления) ребенка;</w:t>
      </w:r>
    </w:p>
    <w:p w:rsidR="00D7249A" w:rsidRPr="00D7249A" w:rsidRDefault="00D7249A" w:rsidP="00D7249A">
      <w:pPr>
        <w:ind w:left="360" w:firstLine="348"/>
        <w:jc w:val="both"/>
      </w:pPr>
      <w:r w:rsidRPr="00D7249A">
        <w:t>- предоставление многодетным малообеспеченным молодым семьям жилых помещений или домов из государственного и муниципального жилищного фондов по договорам социального найма;</w:t>
      </w:r>
    </w:p>
    <w:p w:rsidR="00D7249A" w:rsidRPr="00D7249A" w:rsidRDefault="00D7249A" w:rsidP="00D7249A">
      <w:pPr>
        <w:ind w:left="360" w:firstLine="348"/>
        <w:jc w:val="both"/>
      </w:pPr>
      <w:r w:rsidRPr="00D7249A">
        <w:t>- воссоздания или организации новых форм содействия решению жилищных проблем молодежи, подобных молодежным жилищным кооперативам;</w:t>
      </w:r>
    </w:p>
    <w:p w:rsidR="00D7249A" w:rsidRPr="00D7249A" w:rsidRDefault="00D7249A" w:rsidP="00D7249A">
      <w:pPr>
        <w:ind w:left="360" w:firstLine="348"/>
        <w:jc w:val="both"/>
      </w:pPr>
      <w:r w:rsidRPr="00D7249A">
        <w:t>- ипотечное кредитование молодых семей.</w:t>
      </w:r>
    </w:p>
    <w:p w:rsidR="00D7249A" w:rsidRPr="00D7249A" w:rsidRDefault="00D7249A" w:rsidP="00D7249A">
      <w:pPr>
        <w:ind w:left="540"/>
        <w:jc w:val="center"/>
      </w:pPr>
    </w:p>
    <w:p w:rsidR="00D7249A" w:rsidRPr="00D7249A" w:rsidRDefault="00D7249A" w:rsidP="00D7249A">
      <w:pPr>
        <w:ind w:left="540"/>
        <w:jc w:val="center"/>
      </w:pPr>
      <w:r>
        <w:rPr>
          <w:b/>
        </w:rPr>
        <w:t xml:space="preserve">2. </w:t>
      </w:r>
      <w:r w:rsidRPr="00D7249A">
        <w:rPr>
          <w:b/>
        </w:rPr>
        <w:t>ОСНОВНЫЕ  ЦЕЛИ  И  ЗАДАЧИ  ПРОГРАММЫ</w:t>
      </w:r>
    </w:p>
    <w:p w:rsidR="00D7249A" w:rsidRPr="00D7249A" w:rsidRDefault="00D7249A" w:rsidP="00D7249A">
      <w:pPr>
        <w:ind w:left="900"/>
        <w:jc w:val="center"/>
      </w:pPr>
    </w:p>
    <w:p w:rsidR="00D7249A" w:rsidRPr="00D7249A" w:rsidRDefault="00D7249A" w:rsidP="00D7249A">
      <w:pPr>
        <w:jc w:val="both"/>
      </w:pPr>
      <w:r w:rsidRPr="00D7249A">
        <w:tab/>
        <w:t xml:space="preserve">Основная цель </w:t>
      </w:r>
      <w:r w:rsidRPr="00D7249A">
        <w:rPr>
          <w:b/>
        </w:rPr>
        <w:t>Программы</w:t>
      </w:r>
      <w:r w:rsidRPr="00D7249A">
        <w:t xml:space="preserve"> – обеспечение </w:t>
      </w:r>
      <w:proofErr w:type="gramStart"/>
      <w:r w:rsidRPr="00D7249A">
        <w:t>надлежащих</w:t>
      </w:r>
      <w:proofErr w:type="gramEnd"/>
      <w:r w:rsidRPr="00D7249A">
        <w:t xml:space="preserve"> жилищных </w:t>
      </w:r>
    </w:p>
    <w:p w:rsidR="00D7249A" w:rsidRPr="00D7249A" w:rsidRDefault="00D7249A" w:rsidP="00D7249A">
      <w:pPr>
        <w:jc w:val="both"/>
      </w:pPr>
      <w:r w:rsidRPr="00D7249A">
        <w:t>условий молодым семьям, состоящих на учете нуждающихся в жилье.</w:t>
      </w:r>
    </w:p>
    <w:p w:rsidR="00D7249A" w:rsidRPr="00D7249A" w:rsidRDefault="00D7249A" w:rsidP="00D7249A">
      <w:pPr>
        <w:jc w:val="both"/>
      </w:pPr>
      <w:r w:rsidRPr="00D7249A">
        <w:tab/>
        <w:t xml:space="preserve">Основные задачи </w:t>
      </w:r>
      <w:r w:rsidRPr="00D7249A">
        <w:rPr>
          <w:b/>
        </w:rPr>
        <w:t>Программы</w:t>
      </w:r>
      <w:r w:rsidRPr="00D7249A">
        <w:t>:</w:t>
      </w:r>
    </w:p>
    <w:p w:rsidR="00D7249A" w:rsidRPr="00D7249A" w:rsidRDefault="00D7249A" w:rsidP="00D7249A">
      <w:pPr>
        <w:jc w:val="both"/>
      </w:pPr>
      <w:r w:rsidRPr="00D7249A">
        <w:t xml:space="preserve">-  нормативно-правовое и методологическое обеспечение мероприятий </w:t>
      </w:r>
      <w:proofErr w:type="gramStart"/>
      <w:r w:rsidRPr="00D7249A">
        <w:t>по</w:t>
      </w:r>
      <w:proofErr w:type="gramEnd"/>
    </w:p>
    <w:p w:rsidR="00D7249A" w:rsidRPr="00D7249A" w:rsidRDefault="00D7249A" w:rsidP="00D7249A">
      <w:pPr>
        <w:jc w:val="both"/>
      </w:pPr>
      <w:r w:rsidRPr="00D7249A">
        <w:t>улучшению жилищных условий молодых семей;</w:t>
      </w:r>
    </w:p>
    <w:p w:rsidR="00D7249A" w:rsidRPr="00D7249A" w:rsidRDefault="00D7249A" w:rsidP="00D7249A">
      <w:pPr>
        <w:jc w:val="both"/>
      </w:pPr>
      <w:r w:rsidRPr="00D7249A">
        <w:t>-  разработка и внедрение финансовых и организационных механизмов</w:t>
      </w:r>
    </w:p>
    <w:p w:rsidR="00D7249A" w:rsidRPr="00D7249A" w:rsidRDefault="00D7249A" w:rsidP="00D7249A">
      <w:pPr>
        <w:jc w:val="both"/>
      </w:pPr>
      <w:r w:rsidRPr="00D7249A">
        <w:t xml:space="preserve">оказания государственной поддержки молодым семьям, </w:t>
      </w:r>
      <w:proofErr w:type="gramStart"/>
      <w:r w:rsidRPr="00D7249A">
        <w:t>нуждающихся</w:t>
      </w:r>
      <w:proofErr w:type="gramEnd"/>
      <w:r w:rsidRPr="00D7249A">
        <w:t xml:space="preserve"> в</w:t>
      </w:r>
    </w:p>
    <w:p w:rsidR="00D7249A" w:rsidRPr="00D7249A" w:rsidRDefault="00D7249A" w:rsidP="00D7249A">
      <w:pPr>
        <w:jc w:val="both"/>
      </w:pPr>
      <w:proofErr w:type="gramStart"/>
      <w:r w:rsidRPr="00D7249A">
        <w:t>улучшении</w:t>
      </w:r>
      <w:proofErr w:type="gramEnd"/>
      <w:r w:rsidRPr="00D7249A">
        <w:t xml:space="preserve"> жилищных условий;</w:t>
      </w:r>
    </w:p>
    <w:p w:rsidR="00D7249A" w:rsidRPr="00D7249A" w:rsidRDefault="00D7249A" w:rsidP="00D7249A">
      <w:pPr>
        <w:jc w:val="both"/>
      </w:pPr>
      <w:r w:rsidRPr="00D7249A">
        <w:t>- мобилизация внебюджетных и бюджетных ресурсов на финансирование</w:t>
      </w:r>
    </w:p>
    <w:p w:rsidR="00D7249A" w:rsidRPr="00D7249A" w:rsidRDefault="00D7249A" w:rsidP="00D7249A">
      <w:pPr>
        <w:jc w:val="both"/>
      </w:pPr>
      <w:r w:rsidRPr="00D7249A">
        <w:t>строительства жилья молодым семьям.</w:t>
      </w:r>
    </w:p>
    <w:p w:rsidR="00D7249A" w:rsidRPr="00D7249A" w:rsidRDefault="00D7249A" w:rsidP="00D7249A">
      <w:pPr>
        <w:ind w:left="708"/>
        <w:jc w:val="both"/>
      </w:pPr>
    </w:p>
    <w:p w:rsidR="00D7249A" w:rsidRDefault="00485FB7" w:rsidP="00485FB7">
      <w:pPr>
        <w:ind w:left="540"/>
        <w:jc w:val="center"/>
        <w:rPr>
          <w:b/>
        </w:rPr>
      </w:pPr>
      <w:r>
        <w:rPr>
          <w:b/>
        </w:rPr>
        <w:t xml:space="preserve">3. </w:t>
      </w:r>
      <w:r w:rsidR="00D7249A" w:rsidRPr="00D7249A">
        <w:rPr>
          <w:b/>
        </w:rPr>
        <w:t xml:space="preserve">СРОКИ  </w:t>
      </w:r>
      <w:r>
        <w:rPr>
          <w:b/>
        </w:rPr>
        <w:t>И  ЭТАПЫ  РЕАЛИЗАЦИИ  ПРОГРАММЫ</w:t>
      </w:r>
    </w:p>
    <w:p w:rsidR="00485FB7" w:rsidRPr="00D7249A" w:rsidRDefault="00485FB7" w:rsidP="00485FB7">
      <w:pPr>
        <w:ind w:left="900"/>
        <w:jc w:val="center"/>
        <w:rPr>
          <w:b/>
        </w:rPr>
      </w:pPr>
    </w:p>
    <w:p w:rsidR="00D7249A" w:rsidRPr="00D7249A" w:rsidRDefault="00D7249A" w:rsidP="00485FB7">
      <w:pPr>
        <w:ind w:left="360" w:firstLine="348"/>
        <w:jc w:val="both"/>
      </w:pPr>
      <w:r w:rsidRPr="00D7249A">
        <w:rPr>
          <w:b/>
        </w:rPr>
        <w:t>Программа</w:t>
      </w:r>
      <w:r w:rsidRPr="00D7249A">
        <w:t xml:space="preserve"> обеспечения жильем молодых семей в районе рассчитана на</w:t>
      </w:r>
      <w:r w:rsidR="00485FB7">
        <w:t xml:space="preserve"> </w:t>
      </w:r>
      <w:r w:rsidRPr="00D7249A">
        <w:t>период 2010 год.</w:t>
      </w:r>
    </w:p>
    <w:p w:rsidR="00D7249A" w:rsidRPr="00D7249A" w:rsidRDefault="00D7249A" w:rsidP="00D7249A">
      <w:pPr>
        <w:ind w:left="360" w:firstLine="348"/>
        <w:jc w:val="both"/>
      </w:pPr>
      <w:r w:rsidRPr="00D7249A">
        <w:t>Для реализации</w:t>
      </w:r>
      <w:r w:rsidRPr="00D7249A">
        <w:rPr>
          <w:b/>
        </w:rPr>
        <w:t xml:space="preserve"> Программы </w:t>
      </w:r>
      <w:r w:rsidRPr="00D7249A">
        <w:t>планируется провести:</w:t>
      </w:r>
    </w:p>
    <w:p w:rsidR="00D7249A" w:rsidRPr="00D7249A" w:rsidRDefault="00D7249A" w:rsidP="00D7249A">
      <w:pPr>
        <w:jc w:val="both"/>
      </w:pPr>
      <w:r w:rsidRPr="00D7249A">
        <w:t>– разработка правовой, финансовой и организационной базы государственной поддержки молодых семей, состоящих на учете нуждающихся в улучшении жилищных условий, отработка механизмов предоставления субсидий и кредитов на строительство (приобретение) жилья;</w:t>
      </w:r>
    </w:p>
    <w:p w:rsidR="00D7249A" w:rsidRPr="00D7249A" w:rsidRDefault="00D7249A" w:rsidP="00D7249A">
      <w:pPr>
        <w:jc w:val="both"/>
      </w:pPr>
      <w:r w:rsidRPr="00D7249A">
        <w:t>– совершенствование методологической и нормативной базы обеспечения жильем молодых семей, широкомасштабное внедрение механизмов внедрения Программы.</w:t>
      </w:r>
    </w:p>
    <w:p w:rsidR="00D7249A" w:rsidRPr="00D7249A" w:rsidRDefault="00D7249A" w:rsidP="00D7249A"/>
    <w:p w:rsidR="00D7249A" w:rsidRPr="00D7249A" w:rsidRDefault="00D7249A" w:rsidP="00D7249A"/>
    <w:p w:rsidR="00D7249A" w:rsidRPr="00D7249A" w:rsidRDefault="00485FB7" w:rsidP="00485FB7">
      <w:pPr>
        <w:ind w:left="540"/>
        <w:jc w:val="center"/>
        <w:rPr>
          <w:b/>
        </w:rPr>
      </w:pPr>
      <w:r>
        <w:rPr>
          <w:b/>
        </w:rPr>
        <w:t xml:space="preserve">4. </w:t>
      </w:r>
      <w:r w:rsidR="00D7249A" w:rsidRPr="00D7249A">
        <w:rPr>
          <w:b/>
        </w:rPr>
        <w:t>СИСТЕМА  ПРОГРАММНЫХ  МЕРОПРИЯТИЙ.</w:t>
      </w:r>
    </w:p>
    <w:p w:rsidR="00D7249A" w:rsidRPr="00D7249A" w:rsidRDefault="00D7249A" w:rsidP="00D7249A">
      <w:pPr>
        <w:ind w:firstLine="360"/>
      </w:pPr>
    </w:p>
    <w:p w:rsidR="00D7249A" w:rsidRPr="00D7249A" w:rsidRDefault="00D7249A" w:rsidP="00D7249A">
      <w:pPr>
        <w:ind w:firstLine="360"/>
        <w:jc w:val="both"/>
      </w:pPr>
      <w:r w:rsidRPr="00D7249A">
        <w:t xml:space="preserve">В соответствии с постановленными целью и задачами система мероприятий по реализации </w:t>
      </w:r>
      <w:r w:rsidRPr="00D7249A">
        <w:rPr>
          <w:b/>
        </w:rPr>
        <w:t>Программы</w:t>
      </w:r>
      <w:r w:rsidRPr="00D7249A">
        <w:t xml:space="preserve"> включает в себя комплекс мероприятий по трем основным направлениям:</w:t>
      </w:r>
    </w:p>
    <w:p w:rsidR="00D7249A" w:rsidRPr="00D7249A" w:rsidRDefault="00D7249A" w:rsidP="00D7249A">
      <w:pPr>
        <w:ind w:firstLine="360"/>
        <w:jc w:val="both"/>
      </w:pPr>
      <w:r w:rsidRPr="00D7249A">
        <w:t>- правовое и методологическое обеспечение мероприятий по улучшению жилищных условий молодых семей, состоящих на учете нуждающихся в улучшении жилищных условий;</w:t>
      </w:r>
    </w:p>
    <w:p w:rsidR="00D7249A" w:rsidRPr="00D7249A" w:rsidRDefault="00D7249A" w:rsidP="00D7249A">
      <w:pPr>
        <w:ind w:firstLine="360"/>
        <w:jc w:val="both"/>
      </w:pPr>
      <w:r w:rsidRPr="00D7249A">
        <w:t>- финансовое обеспечение</w:t>
      </w:r>
      <w:r w:rsidRPr="00D7249A">
        <w:rPr>
          <w:b/>
        </w:rPr>
        <w:t xml:space="preserve"> Программы</w:t>
      </w:r>
      <w:r w:rsidRPr="00D7249A">
        <w:t xml:space="preserve"> и практическая деятельность по обеспечению жильем молодых семей;</w:t>
      </w:r>
    </w:p>
    <w:p w:rsidR="00D7249A" w:rsidRPr="00D7249A" w:rsidRDefault="00D7249A" w:rsidP="00D7249A">
      <w:pPr>
        <w:ind w:firstLine="360"/>
        <w:jc w:val="both"/>
      </w:pPr>
      <w:r w:rsidRPr="00D7249A">
        <w:t xml:space="preserve">- организационное обеспечение реализации </w:t>
      </w:r>
      <w:r w:rsidRPr="00D7249A">
        <w:rPr>
          <w:b/>
        </w:rPr>
        <w:t>Программы</w:t>
      </w:r>
      <w:r w:rsidRPr="00D7249A">
        <w:t>.</w:t>
      </w:r>
    </w:p>
    <w:p w:rsidR="00D7249A" w:rsidRPr="00D7249A" w:rsidRDefault="00D7249A" w:rsidP="00D7249A">
      <w:pPr>
        <w:ind w:firstLine="360"/>
        <w:jc w:val="both"/>
      </w:pPr>
    </w:p>
    <w:p w:rsidR="00D7249A" w:rsidRPr="00D7249A" w:rsidRDefault="00D7249A" w:rsidP="00D7249A">
      <w:pPr>
        <w:ind w:firstLine="360"/>
        <w:jc w:val="both"/>
      </w:pPr>
      <w:r w:rsidRPr="00D7249A">
        <w:rPr>
          <w:b/>
        </w:rPr>
        <w:t>4.1.Правовое и методологическое обеспечение</w:t>
      </w:r>
      <w:r w:rsidRPr="00D7249A">
        <w:t xml:space="preserve"> </w:t>
      </w:r>
      <w:r w:rsidRPr="00D7249A">
        <w:rPr>
          <w:b/>
        </w:rPr>
        <w:t>Программы</w:t>
      </w:r>
      <w:r w:rsidRPr="00D7249A">
        <w:t>.</w:t>
      </w:r>
    </w:p>
    <w:p w:rsidR="00D7249A" w:rsidRPr="00D7249A" w:rsidRDefault="00D7249A" w:rsidP="00D7249A">
      <w:pPr>
        <w:ind w:firstLine="360"/>
        <w:jc w:val="both"/>
      </w:pPr>
    </w:p>
    <w:p w:rsidR="00D7249A" w:rsidRPr="00D7249A" w:rsidRDefault="00D7249A" w:rsidP="00D7249A">
      <w:pPr>
        <w:ind w:firstLine="360"/>
        <w:jc w:val="both"/>
      </w:pPr>
      <w:r w:rsidRPr="00D7249A">
        <w:rPr>
          <w:b/>
        </w:rPr>
        <w:t>4.1.1 Совершенствование нормативно-правовой базы.</w:t>
      </w:r>
    </w:p>
    <w:p w:rsidR="00D7249A" w:rsidRPr="00D7249A" w:rsidRDefault="00D7249A" w:rsidP="00D7249A"/>
    <w:p w:rsidR="00D7249A" w:rsidRPr="00D7249A" w:rsidRDefault="00D7249A" w:rsidP="00D7249A">
      <w:pPr>
        <w:ind w:firstLine="360"/>
        <w:jc w:val="both"/>
      </w:pPr>
      <w:r w:rsidRPr="00D7249A">
        <w:lastRenderedPageBreak/>
        <w:t>Юридические вопросы обеспечения жильем молодых семей, состоящих на учете нуждающихся, решаются в рамках жилищного законодательства.</w:t>
      </w:r>
    </w:p>
    <w:p w:rsidR="00D7249A" w:rsidRPr="00D7249A" w:rsidRDefault="00D7249A" w:rsidP="00D7249A">
      <w:pPr>
        <w:ind w:firstLine="360"/>
        <w:jc w:val="both"/>
      </w:pPr>
      <w:r w:rsidRPr="00D7249A">
        <w:t xml:space="preserve">Реализация </w:t>
      </w:r>
      <w:r w:rsidRPr="00D7249A">
        <w:rPr>
          <w:b/>
        </w:rPr>
        <w:t>Программы</w:t>
      </w:r>
      <w:r w:rsidRPr="00D7249A">
        <w:t xml:space="preserve"> предполагает совершенствование областной и районной нормативно-правовой базы, определяющей условия предоставления жилья молодым семьям.</w:t>
      </w:r>
    </w:p>
    <w:p w:rsidR="00D7249A" w:rsidRPr="00D7249A" w:rsidRDefault="00D7249A" w:rsidP="00D7249A">
      <w:pPr>
        <w:ind w:firstLine="360"/>
        <w:jc w:val="both"/>
      </w:pPr>
      <w:r w:rsidRPr="00D7249A">
        <w:t xml:space="preserve">Участник </w:t>
      </w:r>
      <w:r w:rsidRPr="00D7249A">
        <w:rPr>
          <w:b/>
        </w:rPr>
        <w:t>Программы</w:t>
      </w:r>
      <w:r w:rsidRPr="00D7249A">
        <w:t xml:space="preserve"> – молодая семья (возраст супругов,  в которой не превышает 35 лет), признанная в установленном </w:t>
      </w:r>
      <w:proofErr w:type="gramStart"/>
      <w:r w:rsidRPr="00D7249A">
        <w:t>порядке</w:t>
      </w:r>
      <w:proofErr w:type="gramEnd"/>
      <w:r w:rsidRPr="00D7249A">
        <w:t xml:space="preserve"> нуждающейся в улучшении жилищных условий и постоянно проживающая на территории Золотостепского муниципального образования Советского муниципального района.</w:t>
      </w:r>
    </w:p>
    <w:p w:rsidR="00D7249A" w:rsidRPr="00D7249A" w:rsidRDefault="00D7249A" w:rsidP="00D7249A">
      <w:pPr>
        <w:ind w:firstLine="360"/>
        <w:jc w:val="both"/>
      </w:pPr>
      <w:r w:rsidRPr="00D7249A">
        <w:t>При этом должны учитываться следующие положения:</w:t>
      </w:r>
    </w:p>
    <w:p w:rsidR="00D7249A" w:rsidRPr="00D7249A" w:rsidRDefault="00D7249A" w:rsidP="00D7249A">
      <w:pPr>
        <w:jc w:val="both"/>
      </w:pPr>
      <w:r w:rsidRPr="00D7249A">
        <w:t>- малоимущие молодые семьи, состоящие на учете нуждающихся в улучшении жилищных условий в органах местного самоуправления, обеспечиваются жильем из государственного и муниципального жилищных фондов в установленном порядке по договорам социального найма;</w:t>
      </w:r>
    </w:p>
    <w:p w:rsidR="00D7249A" w:rsidRPr="00D7249A" w:rsidRDefault="00D7249A" w:rsidP="00D7249A">
      <w:pPr>
        <w:jc w:val="both"/>
      </w:pPr>
      <w:r w:rsidRPr="00D7249A">
        <w:t>- субсидии и ипотечные кредиты (займы) на строительство (приобретение) жилья, в том числе и за счет областного и местного бюджетов в пределах выделенных лимитов, будут являться основными формами оказания помощи молодым семьям в решении жилищных вопросов;</w:t>
      </w:r>
    </w:p>
    <w:p w:rsidR="00D7249A" w:rsidRPr="00D7249A" w:rsidRDefault="00D7249A" w:rsidP="00D7249A">
      <w:pPr>
        <w:jc w:val="both"/>
      </w:pPr>
      <w:r w:rsidRPr="00D7249A">
        <w:t>- молодым семьям при рождении (усыновлении) ребенка могут быть предоставлены субсидии за счет федерального и областного бюджетов на компенсацию затрат, произведенных или на приобретение или на строительство жилья;</w:t>
      </w:r>
    </w:p>
    <w:p w:rsidR="00D7249A" w:rsidRPr="00D7249A" w:rsidRDefault="00D7249A" w:rsidP="00D7249A">
      <w:pPr>
        <w:jc w:val="both"/>
      </w:pPr>
      <w:r w:rsidRPr="00D7249A">
        <w:t>- очередность предоставления субсидий и кредитов (займов) на строительство (приобретение) жилья может определяться муниципальной программой и нормативными актами органов местного самоуправления.</w:t>
      </w:r>
    </w:p>
    <w:p w:rsidR="00D7249A" w:rsidRPr="00D7249A" w:rsidRDefault="00D7249A" w:rsidP="00D7249A"/>
    <w:p w:rsidR="00D7249A" w:rsidRDefault="00D7249A" w:rsidP="00D7249A">
      <w:pPr>
        <w:numPr>
          <w:ilvl w:val="2"/>
          <w:numId w:val="4"/>
        </w:numPr>
        <w:rPr>
          <w:b/>
        </w:rPr>
      </w:pPr>
      <w:r w:rsidRPr="00D7249A">
        <w:rPr>
          <w:b/>
        </w:rPr>
        <w:t xml:space="preserve">Механизм улучшения жилищных условий молодых семей.  </w:t>
      </w:r>
    </w:p>
    <w:p w:rsidR="00485FB7" w:rsidRPr="00D7249A" w:rsidRDefault="00485FB7" w:rsidP="00485FB7">
      <w:pPr>
        <w:ind w:left="1080"/>
        <w:rPr>
          <w:b/>
        </w:rPr>
      </w:pPr>
    </w:p>
    <w:p w:rsidR="00D7249A" w:rsidRPr="00D7249A" w:rsidRDefault="00D7249A" w:rsidP="00D7249A">
      <w:pPr>
        <w:ind w:firstLine="360"/>
        <w:jc w:val="both"/>
      </w:pPr>
      <w:r w:rsidRPr="00D7249A">
        <w:t>Для улучшения жилищных условий молодых семей будут совершенствоваться механизмы:</w:t>
      </w:r>
    </w:p>
    <w:p w:rsidR="00D7249A" w:rsidRPr="00D7249A" w:rsidRDefault="00D7249A" w:rsidP="00D7249A">
      <w:pPr>
        <w:jc w:val="both"/>
      </w:pPr>
      <w:r w:rsidRPr="00D7249A">
        <w:t xml:space="preserve">- предоставления жилья на условиях социального найма администрацией муниципального района в пределах норм общей площади и требований, определяемых Законом Саратовской области </w:t>
      </w:r>
      <w:r w:rsidRPr="00D7249A">
        <w:rPr>
          <w:b/>
        </w:rPr>
        <w:t>«О предоставлении жилья в Саратовской области»;</w:t>
      </w:r>
    </w:p>
    <w:p w:rsidR="00D7249A" w:rsidRPr="00D7249A" w:rsidRDefault="00D7249A" w:rsidP="00D7249A">
      <w:pPr>
        <w:jc w:val="both"/>
      </w:pPr>
      <w:r w:rsidRPr="00D7249A">
        <w:t>- предоставления молодым семьям, изъявившим желание, субсидий на строительство (приобретение) жилья за счет средств федерального, областного и местного бюджетов в пределах норм, установленных соответствующими нормативно-правовыми актами;</w:t>
      </w:r>
    </w:p>
    <w:p w:rsidR="00D7249A" w:rsidRPr="00D7249A" w:rsidRDefault="00D7249A" w:rsidP="00D7249A">
      <w:pPr>
        <w:jc w:val="both"/>
      </w:pPr>
      <w:r w:rsidRPr="00D7249A">
        <w:t>- предоставления молодым семьям, изъявившим желание, долгосрочных ипотечных кредитов (займов) и ссуд коммерческими банками, кредитными и не кредитными организациями в соответствии со стандартами ипотечного жилищного кредитования в РФ под гарантии предприятий и организаций района, в том числе органов местного самоуправления;</w:t>
      </w:r>
    </w:p>
    <w:p w:rsidR="00D7249A" w:rsidRPr="00D7249A" w:rsidRDefault="00D7249A" w:rsidP="00D7249A">
      <w:pPr>
        <w:jc w:val="both"/>
      </w:pPr>
      <w:r w:rsidRPr="00D7249A">
        <w:t>- предоставления своим семьям строительных материалов для индивидуального жилищного строительства предприятиями и организациями района;</w:t>
      </w:r>
    </w:p>
    <w:p w:rsidR="00D7249A" w:rsidRPr="00D7249A" w:rsidRDefault="00D7249A" w:rsidP="00D7249A">
      <w:pPr>
        <w:jc w:val="both"/>
      </w:pPr>
      <w:r w:rsidRPr="00D7249A">
        <w:t>- содействие органов местного самоуправления при организации новых молодежных жилищно-строительных кооперативов.</w:t>
      </w:r>
    </w:p>
    <w:p w:rsidR="00D7249A" w:rsidRPr="00D7249A" w:rsidRDefault="00D7249A" w:rsidP="00D7249A"/>
    <w:p w:rsidR="00D7249A" w:rsidRPr="00D7249A" w:rsidRDefault="00D7249A" w:rsidP="00D7249A">
      <w:pPr>
        <w:tabs>
          <w:tab w:val="num" w:pos="2580"/>
        </w:tabs>
        <w:jc w:val="center"/>
        <w:rPr>
          <w:b/>
        </w:rPr>
      </w:pPr>
      <w:r w:rsidRPr="00D7249A">
        <w:rPr>
          <w:b/>
        </w:rPr>
        <w:t>4.2. Финансовое обеспечение  Программы.</w:t>
      </w:r>
    </w:p>
    <w:p w:rsidR="00D7249A" w:rsidRPr="00D7249A" w:rsidRDefault="00D7249A" w:rsidP="00D7249A">
      <w:pPr>
        <w:ind w:left="360"/>
        <w:jc w:val="center"/>
      </w:pPr>
    </w:p>
    <w:p w:rsidR="00D7249A" w:rsidRPr="00D7249A" w:rsidRDefault="00D7249A" w:rsidP="00D7249A">
      <w:pPr>
        <w:ind w:firstLine="360"/>
        <w:jc w:val="both"/>
      </w:pPr>
      <w:r w:rsidRPr="00D7249A">
        <w:tab/>
        <w:t>Финансовые средства для решения жилищных проблем молодых семей формируются за счет бюджетов соответствующих уровней и внебюджетных источников, в том числе собственных средств населения.</w:t>
      </w:r>
    </w:p>
    <w:p w:rsidR="00D7249A" w:rsidRPr="00D7249A" w:rsidRDefault="00D7249A" w:rsidP="00D7249A">
      <w:pPr>
        <w:ind w:firstLine="360"/>
        <w:jc w:val="both"/>
      </w:pPr>
      <w:r w:rsidRPr="00D7249A">
        <w:t xml:space="preserve">Бюджетные средства </w:t>
      </w:r>
    </w:p>
    <w:p w:rsidR="00D7249A" w:rsidRPr="00D7249A" w:rsidRDefault="00D7249A" w:rsidP="00D7249A">
      <w:pPr>
        <w:ind w:firstLine="360"/>
        <w:jc w:val="both"/>
      </w:pPr>
      <w:r w:rsidRPr="00D7249A">
        <w:t>В том числе:</w:t>
      </w:r>
    </w:p>
    <w:p w:rsidR="00D7249A" w:rsidRPr="00D7249A" w:rsidRDefault="00D7249A" w:rsidP="00D7249A">
      <w:pPr>
        <w:ind w:firstLine="360"/>
        <w:jc w:val="both"/>
      </w:pPr>
      <w:r w:rsidRPr="00D7249A">
        <w:t>- 40% федерального</w:t>
      </w:r>
    </w:p>
    <w:p w:rsidR="00D7249A" w:rsidRPr="00D7249A" w:rsidRDefault="00D7249A" w:rsidP="00D7249A">
      <w:pPr>
        <w:ind w:firstLine="360"/>
        <w:jc w:val="both"/>
      </w:pPr>
      <w:r w:rsidRPr="00D7249A">
        <w:t xml:space="preserve">- 30% областного  </w:t>
      </w:r>
    </w:p>
    <w:p w:rsidR="00D7249A" w:rsidRPr="00D7249A" w:rsidRDefault="00D7249A" w:rsidP="00D7249A">
      <w:pPr>
        <w:ind w:firstLine="360"/>
        <w:jc w:val="both"/>
      </w:pPr>
      <w:r w:rsidRPr="00D7249A">
        <w:t xml:space="preserve">- 30% местного </w:t>
      </w:r>
    </w:p>
    <w:p w:rsidR="00D7249A" w:rsidRPr="00D7249A" w:rsidRDefault="00D7249A" w:rsidP="00D7249A">
      <w:pPr>
        <w:jc w:val="both"/>
      </w:pPr>
      <w:r w:rsidRPr="00D7249A">
        <w:tab/>
        <w:t>Реализация Программы по объектам, финансирование строительства которых решается за счет бюджетных средств, обеспечивается в соответствии с бюджетным законодательством, в том числе в порядке межбюджетных отношений в форме субвенций.</w:t>
      </w:r>
    </w:p>
    <w:p w:rsidR="00D7249A" w:rsidRPr="00D7249A" w:rsidRDefault="00D7249A" w:rsidP="00D7249A"/>
    <w:p w:rsidR="00D7249A" w:rsidRPr="00D7249A" w:rsidRDefault="00D7249A" w:rsidP="00485FB7">
      <w:pPr>
        <w:numPr>
          <w:ilvl w:val="2"/>
          <w:numId w:val="2"/>
        </w:numPr>
        <w:ind w:hanging="11"/>
        <w:rPr>
          <w:b/>
        </w:rPr>
      </w:pPr>
      <w:r w:rsidRPr="00D7249A">
        <w:rPr>
          <w:b/>
        </w:rPr>
        <w:lastRenderedPageBreak/>
        <w:t>Использование бюджетных ресурсов.</w:t>
      </w:r>
    </w:p>
    <w:p w:rsidR="00D7249A" w:rsidRPr="00D7249A" w:rsidRDefault="00D7249A" w:rsidP="00D7249A">
      <w:pPr>
        <w:jc w:val="center"/>
      </w:pPr>
    </w:p>
    <w:p w:rsidR="00D7249A" w:rsidRPr="00D7249A" w:rsidRDefault="00D7249A" w:rsidP="00485FB7">
      <w:pPr>
        <w:ind w:firstLine="708"/>
        <w:jc w:val="both"/>
      </w:pPr>
      <w:r w:rsidRPr="00D7249A">
        <w:t>Бюджетными ресурсами являются:</w:t>
      </w:r>
    </w:p>
    <w:p w:rsidR="00D7249A" w:rsidRPr="00D7249A" w:rsidRDefault="00D7249A" w:rsidP="00485FB7">
      <w:pPr>
        <w:jc w:val="both"/>
      </w:pPr>
      <w:r w:rsidRPr="00D7249A">
        <w:t xml:space="preserve">-  средства федерального, </w:t>
      </w:r>
    </w:p>
    <w:p w:rsidR="00D7249A" w:rsidRPr="00D7249A" w:rsidRDefault="00D7249A" w:rsidP="00485FB7">
      <w:pPr>
        <w:jc w:val="both"/>
      </w:pPr>
      <w:r w:rsidRPr="00D7249A">
        <w:t xml:space="preserve">-  средства областного, </w:t>
      </w:r>
    </w:p>
    <w:p w:rsidR="00D7249A" w:rsidRPr="00D7249A" w:rsidRDefault="00D7249A" w:rsidP="00485FB7">
      <w:pPr>
        <w:jc w:val="both"/>
      </w:pPr>
      <w:r w:rsidRPr="00D7249A">
        <w:t>- средства  местных  бюджетов, используемые для обеспечения жильем   молодых семей.</w:t>
      </w:r>
    </w:p>
    <w:p w:rsidR="00D7249A" w:rsidRPr="00D7249A" w:rsidRDefault="00D7249A" w:rsidP="00485FB7">
      <w:pPr>
        <w:jc w:val="both"/>
      </w:pPr>
      <w:r w:rsidRPr="00D7249A">
        <w:tab/>
        <w:t xml:space="preserve">Указанные средства направляются </w:t>
      </w:r>
      <w:proofErr w:type="gramStart"/>
      <w:r w:rsidRPr="00D7249A">
        <w:t>на</w:t>
      </w:r>
      <w:proofErr w:type="gramEnd"/>
      <w:r w:rsidRPr="00D7249A">
        <w:t>:</w:t>
      </w:r>
    </w:p>
    <w:p w:rsidR="00D7249A" w:rsidRPr="00D7249A" w:rsidRDefault="00D7249A" w:rsidP="00485FB7">
      <w:pPr>
        <w:jc w:val="both"/>
      </w:pPr>
      <w:r w:rsidRPr="00D7249A">
        <w:t>- совместное финансирование строительства социального жилья;</w:t>
      </w:r>
    </w:p>
    <w:p w:rsidR="00D7249A" w:rsidRPr="00D7249A" w:rsidRDefault="00D7249A" w:rsidP="00485FB7">
      <w:pPr>
        <w:jc w:val="both"/>
      </w:pPr>
      <w:r w:rsidRPr="00D7249A">
        <w:t>- предоставление субсидий на строительство (приобретение) жилья молодым семьям;</w:t>
      </w:r>
    </w:p>
    <w:p w:rsidR="00D7249A" w:rsidRPr="00D7249A" w:rsidRDefault="00D7249A" w:rsidP="00485FB7">
      <w:pPr>
        <w:jc w:val="both"/>
      </w:pPr>
      <w:r w:rsidRPr="00D7249A">
        <w:t>- обеспечение гарантий банкам, кредитным и иным организациям, осуществляющих кредитование молодых семей, изъявивших желание строить (приобретать) жилье за счет возмездной финансовой помощи, при этом гарантии предоставляются юридическими лицами, осуществляющим ипотечное кредитование населения, в порядке, установленного действующим законодательством.</w:t>
      </w:r>
    </w:p>
    <w:p w:rsidR="00D7249A" w:rsidRPr="00D7249A" w:rsidRDefault="00D7249A" w:rsidP="00D7249A"/>
    <w:p w:rsidR="00D7249A" w:rsidRDefault="00D7249A" w:rsidP="00485FB7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rPr>
          <w:b/>
        </w:rPr>
      </w:pPr>
      <w:r w:rsidRPr="00D7249A">
        <w:rPr>
          <w:b/>
        </w:rPr>
        <w:t>Привлечение внебюджетных ресурсов.</w:t>
      </w:r>
    </w:p>
    <w:p w:rsidR="00485FB7" w:rsidRPr="00D7249A" w:rsidRDefault="00485FB7" w:rsidP="00485FB7">
      <w:pPr>
        <w:ind w:left="709"/>
        <w:rPr>
          <w:b/>
        </w:rPr>
      </w:pPr>
    </w:p>
    <w:p w:rsidR="00D7249A" w:rsidRPr="00D7249A" w:rsidRDefault="00D7249A" w:rsidP="00485FB7">
      <w:pPr>
        <w:ind w:firstLine="708"/>
        <w:jc w:val="both"/>
      </w:pPr>
      <w:r w:rsidRPr="00D7249A">
        <w:t xml:space="preserve">К внебюджетным ресурсам, привлекаемым для финансирования программы, относятся: </w:t>
      </w:r>
    </w:p>
    <w:p w:rsidR="00D7249A" w:rsidRPr="00D7249A" w:rsidRDefault="00D7249A" w:rsidP="00485FB7">
      <w:pPr>
        <w:jc w:val="both"/>
      </w:pPr>
      <w:r w:rsidRPr="00D7249A">
        <w:t>- ипотечное кредитование строительства (приобретение) жилья;</w:t>
      </w:r>
    </w:p>
    <w:p w:rsidR="00D7249A" w:rsidRPr="00D7249A" w:rsidRDefault="00D7249A" w:rsidP="00485FB7">
      <w:pPr>
        <w:jc w:val="both"/>
      </w:pPr>
      <w:r w:rsidRPr="00D7249A">
        <w:t>- облигационные займы (эмиссии жилищных сертификатов);</w:t>
      </w:r>
    </w:p>
    <w:p w:rsidR="00D7249A" w:rsidRPr="00D7249A" w:rsidRDefault="00D7249A" w:rsidP="00485FB7">
      <w:pPr>
        <w:jc w:val="both"/>
      </w:pPr>
      <w:r w:rsidRPr="00D7249A">
        <w:t>- средства организаций, направляемых на предоставление субсидий, ссуд и займов своим работникам;</w:t>
      </w:r>
    </w:p>
    <w:p w:rsidR="00D7249A" w:rsidRPr="00D7249A" w:rsidRDefault="00D7249A" w:rsidP="00485FB7">
      <w:pPr>
        <w:jc w:val="both"/>
      </w:pPr>
      <w:r w:rsidRPr="00D7249A">
        <w:t>- долевое участие в строительстве жилья.</w:t>
      </w:r>
    </w:p>
    <w:p w:rsidR="00D7249A" w:rsidRPr="00D7249A" w:rsidRDefault="00D7249A" w:rsidP="00D7249A"/>
    <w:p w:rsidR="00D7249A" w:rsidRPr="00D7249A" w:rsidRDefault="00D7249A" w:rsidP="00485FB7">
      <w:pPr>
        <w:numPr>
          <w:ilvl w:val="2"/>
          <w:numId w:val="2"/>
        </w:numPr>
        <w:ind w:hanging="11"/>
        <w:rPr>
          <w:b/>
        </w:rPr>
      </w:pPr>
      <w:r w:rsidRPr="00D7249A">
        <w:rPr>
          <w:b/>
        </w:rPr>
        <w:t>Организационное обеспечение Программы.</w:t>
      </w:r>
    </w:p>
    <w:p w:rsidR="00D7249A" w:rsidRPr="00D7249A" w:rsidRDefault="00D7249A" w:rsidP="00D7249A">
      <w:pPr>
        <w:jc w:val="center"/>
      </w:pPr>
    </w:p>
    <w:p w:rsidR="00D7249A" w:rsidRPr="00D7249A" w:rsidRDefault="00D7249A" w:rsidP="00485FB7">
      <w:pPr>
        <w:ind w:firstLine="708"/>
        <w:jc w:val="both"/>
      </w:pPr>
      <w:r w:rsidRPr="00D7249A">
        <w:t xml:space="preserve">Организационное обеспечение мероприятий </w:t>
      </w:r>
      <w:r w:rsidRPr="00D7249A">
        <w:rPr>
          <w:b/>
        </w:rPr>
        <w:t>Программы</w:t>
      </w:r>
      <w:r w:rsidRPr="00D7249A">
        <w:t xml:space="preserve"> предусматривает:</w:t>
      </w:r>
    </w:p>
    <w:p w:rsidR="00D7249A" w:rsidRPr="00D7249A" w:rsidRDefault="00D7249A" w:rsidP="00485FB7">
      <w:pPr>
        <w:jc w:val="both"/>
      </w:pPr>
      <w:r w:rsidRPr="00D7249A">
        <w:t xml:space="preserve">- формирование единой информационной </w:t>
      </w:r>
      <w:proofErr w:type="gramStart"/>
      <w:r w:rsidRPr="00D7249A">
        <w:t>системы мониторинга уровня обеспечения молодых семей</w:t>
      </w:r>
      <w:proofErr w:type="gramEnd"/>
      <w:r w:rsidRPr="00D7249A">
        <w:t xml:space="preserve"> в районе;</w:t>
      </w:r>
    </w:p>
    <w:p w:rsidR="00D7249A" w:rsidRPr="00D7249A" w:rsidRDefault="00D7249A" w:rsidP="00485FB7">
      <w:pPr>
        <w:jc w:val="both"/>
      </w:pPr>
      <w:r w:rsidRPr="00D7249A">
        <w:t xml:space="preserve">- привлечение общественных молодежных объединений и организаций к реализации мероприятий </w:t>
      </w:r>
      <w:r w:rsidRPr="00D7249A">
        <w:rPr>
          <w:b/>
        </w:rPr>
        <w:t>Программы</w:t>
      </w:r>
      <w:r w:rsidRPr="00D7249A">
        <w:t>;</w:t>
      </w:r>
    </w:p>
    <w:p w:rsidR="00D7249A" w:rsidRPr="00D7249A" w:rsidRDefault="00D7249A" w:rsidP="00485FB7">
      <w:pPr>
        <w:jc w:val="both"/>
      </w:pPr>
      <w:r w:rsidRPr="00D7249A">
        <w:t>- разработка районной программы для совместного финансирования  на строительство жилья молодым семьям из федерального, областного и местного бюджета;</w:t>
      </w:r>
    </w:p>
    <w:p w:rsidR="00D7249A" w:rsidRPr="00D7249A" w:rsidRDefault="00D7249A" w:rsidP="00485FB7">
      <w:pPr>
        <w:jc w:val="both"/>
      </w:pPr>
      <w:r w:rsidRPr="00D7249A">
        <w:t>- информационно-разъяснительную работу в средствах массовой информации о целях, задачах и механизмах улучшения жилищных условий молодых семей.</w:t>
      </w:r>
    </w:p>
    <w:p w:rsidR="00D7249A" w:rsidRPr="00D7249A" w:rsidRDefault="00D7249A" w:rsidP="00D7249A"/>
    <w:p w:rsidR="00D7249A" w:rsidRPr="00D7249A" w:rsidRDefault="00D7249A" w:rsidP="00D7249A"/>
    <w:p w:rsidR="00D7249A" w:rsidRPr="00D7249A" w:rsidRDefault="00485FB7" w:rsidP="00485FB7">
      <w:pPr>
        <w:ind w:left="660"/>
        <w:jc w:val="center"/>
        <w:rPr>
          <w:b/>
        </w:rPr>
      </w:pPr>
      <w:r>
        <w:rPr>
          <w:b/>
        </w:rPr>
        <w:t xml:space="preserve">5. </w:t>
      </w:r>
      <w:r w:rsidR="00D7249A" w:rsidRPr="00D7249A">
        <w:rPr>
          <w:b/>
        </w:rPr>
        <w:t>РЕСУРСНОЕ  ОБЕСПЕЧЕНИЕ  ПРОГРАММЫ.</w:t>
      </w:r>
    </w:p>
    <w:p w:rsidR="00D7249A" w:rsidRPr="00D7249A" w:rsidRDefault="00D7249A" w:rsidP="00D7249A"/>
    <w:p w:rsidR="00D7249A" w:rsidRPr="00D7249A" w:rsidRDefault="00D7249A" w:rsidP="00485FB7">
      <w:pPr>
        <w:ind w:firstLine="660"/>
        <w:jc w:val="both"/>
      </w:pPr>
      <w:r w:rsidRPr="00D7249A">
        <w:t>Конкретный размер инвестиций из областного и местного бюджетов определяется законом области,  (решением представительного органа местного самоуправления) о бюджете на очередной финансовый год.</w:t>
      </w:r>
    </w:p>
    <w:p w:rsidR="00D7249A" w:rsidRPr="00D7249A" w:rsidRDefault="00D7249A" w:rsidP="00D7249A"/>
    <w:p w:rsidR="00D7249A" w:rsidRPr="00D7249A" w:rsidRDefault="00D7249A" w:rsidP="00D7249A">
      <w:pPr>
        <w:rPr>
          <w:b/>
        </w:rPr>
      </w:pPr>
    </w:p>
    <w:p w:rsidR="00D7249A" w:rsidRPr="00D7249A" w:rsidRDefault="00485FB7" w:rsidP="00485FB7">
      <w:pPr>
        <w:ind w:left="660"/>
        <w:jc w:val="center"/>
        <w:rPr>
          <w:b/>
        </w:rPr>
      </w:pPr>
      <w:r>
        <w:rPr>
          <w:b/>
        </w:rPr>
        <w:t xml:space="preserve">6. </w:t>
      </w:r>
      <w:r w:rsidR="00D7249A" w:rsidRPr="00D7249A">
        <w:rPr>
          <w:b/>
        </w:rPr>
        <w:t>ОЦЕНКА  ЭФФЕКТИВНОСТИ  СОЦИАЛЬНО-ЭКОНОМИЧЕСКИХ  РЕЗУЛЬТАТОВ  ПРОГРАММЫ.</w:t>
      </w:r>
    </w:p>
    <w:p w:rsidR="00D7249A" w:rsidRPr="00D7249A" w:rsidRDefault="00D7249A" w:rsidP="00D7249A">
      <w:pPr>
        <w:rPr>
          <w:b/>
        </w:rPr>
      </w:pPr>
    </w:p>
    <w:p w:rsidR="00D7249A" w:rsidRPr="00D7249A" w:rsidRDefault="00D7249A" w:rsidP="00485FB7">
      <w:pPr>
        <w:jc w:val="both"/>
      </w:pPr>
      <w:r w:rsidRPr="00D7249A">
        <w:rPr>
          <w:b/>
        </w:rPr>
        <w:tab/>
      </w:r>
      <w:r w:rsidR="00485FB7" w:rsidRPr="00485FB7">
        <w:t>В</w:t>
      </w:r>
      <w:r w:rsidRPr="00D7249A">
        <w:rPr>
          <w:b/>
        </w:rPr>
        <w:t xml:space="preserve"> </w:t>
      </w:r>
      <w:r w:rsidRPr="00D7249A">
        <w:t>ходе строительства жилья  и реализации</w:t>
      </w:r>
      <w:r w:rsidRPr="00D7249A">
        <w:rPr>
          <w:b/>
        </w:rPr>
        <w:t xml:space="preserve"> Программы</w:t>
      </w:r>
      <w:r w:rsidRPr="00D7249A">
        <w:t xml:space="preserve"> планируется освоить около        млн. рублей, обеспечив при этом новые рабочие места в строительном комплексе района и дополнительные налоговые сборы в экономику района. Успешное выполнение мероприятий Программы позволит обеспечить:</w:t>
      </w:r>
    </w:p>
    <w:p w:rsidR="00D7249A" w:rsidRPr="00D7249A" w:rsidRDefault="00D7249A" w:rsidP="00485FB7">
      <w:pPr>
        <w:jc w:val="both"/>
      </w:pPr>
      <w:r w:rsidRPr="00D7249A">
        <w:t>- создание условий для повышения уровня обеспеченности жильем молодых семей;</w:t>
      </w:r>
    </w:p>
    <w:p w:rsidR="00D7249A" w:rsidRPr="00D7249A" w:rsidRDefault="00D7249A" w:rsidP="00485FB7">
      <w:pPr>
        <w:jc w:val="both"/>
      </w:pPr>
      <w:r w:rsidRPr="00D7249A">
        <w:t>- привлечение в жилищную сферу внебюджетных источников и увеличение объема жилищного строительства;</w:t>
      </w:r>
    </w:p>
    <w:p w:rsidR="00D7249A" w:rsidRPr="00D7249A" w:rsidRDefault="00D7249A" w:rsidP="00D7249A">
      <w:r w:rsidRPr="00D7249A">
        <w:lastRenderedPageBreak/>
        <w:t>- совершенствование механизма оказания поддержки молодым семьям в решении жилищного вопроса;</w:t>
      </w:r>
    </w:p>
    <w:p w:rsidR="00D7249A" w:rsidRPr="00D7249A" w:rsidRDefault="00D7249A" w:rsidP="00D7249A">
      <w:r w:rsidRPr="00D7249A">
        <w:t>- развитие и закрепление положительных демографических тенденций в обществе;</w:t>
      </w:r>
    </w:p>
    <w:p w:rsidR="00D7249A" w:rsidRDefault="00D7249A" w:rsidP="00D7249A">
      <w:r w:rsidRPr="00D7249A">
        <w:t>- укрепление семейных отношений и снижение социальной напряженности в обществе.</w:t>
      </w:r>
    </w:p>
    <w:p w:rsidR="00485FB7" w:rsidRPr="00D7249A" w:rsidRDefault="00485FB7" w:rsidP="00D7249A"/>
    <w:p w:rsidR="00D7249A" w:rsidRDefault="00D7249A" w:rsidP="00D7249A"/>
    <w:p w:rsidR="00485FB7" w:rsidRDefault="00485FB7" w:rsidP="00D7249A"/>
    <w:p w:rsidR="00485FB7" w:rsidRPr="00D7249A" w:rsidRDefault="00485FB7" w:rsidP="00D7249A"/>
    <w:p w:rsidR="00D7249A" w:rsidRPr="00D7249A" w:rsidRDefault="00D7249A" w:rsidP="00D7249A">
      <w:pPr>
        <w:jc w:val="center"/>
        <w:rPr>
          <w:b/>
        </w:rPr>
      </w:pPr>
      <w:r w:rsidRPr="00D7249A">
        <w:rPr>
          <w:b/>
        </w:rPr>
        <w:t xml:space="preserve">Прогнозируемые источники финансирования </w:t>
      </w:r>
    </w:p>
    <w:p w:rsidR="00D7249A" w:rsidRPr="00D7249A" w:rsidRDefault="00D7249A" w:rsidP="00D7249A">
      <w:pPr>
        <w:jc w:val="center"/>
        <w:rPr>
          <w:b/>
        </w:rPr>
      </w:pPr>
      <w:r w:rsidRPr="00D7249A">
        <w:rPr>
          <w:b/>
        </w:rPr>
        <w:t>строительства жилья для молодых семей на  2010 год.</w:t>
      </w:r>
    </w:p>
    <w:p w:rsidR="00D7249A" w:rsidRPr="00D7249A" w:rsidRDefault="00D7249A" w:rsidP="00D7249A">
      <w:pPr>
        <w:jc w:val="center"/>
        <w:rPr>
          <w:b/>
        </w:rPr>
      </w:pPr>
    </w:p>
    <w:p w:rsidR="00D7249A" w:rsidRPr="00D7249A" w:rsidRDefault="00D7249A" w:rsidP="00D7249A">
      <w:r w:rsidRPr="00D7249A">
        <w:tab/>
      </w:r>
      <w:r w:rsidRPr="00D7249A">
        <w:tab/>
      </w:r>
      <w:r w:rsidRPr="00D7249A">
        <w:tab/>
      </w:r>
      <w:r w:rsidRPr="00D7249A">
        <w:tab/>
      </w:r>
      <w:r w:rsidRPr="00D7249A">
        <w:tab/>
      </w:r>
      <w:r w:rsidRPr="00D7249A">
        <w:tab/>
      </w:r>
      <w:r w:rsidRPr="00D7249A">
        <w:tab/>
        <w:t>(тыс. руб. в ценах соответствующих лет)</w:t>
      </w:r>
    </w:p>
    <w:p w:rsidR="00D7249A" w:rsidRPr="00D7249A" w:rsidRDefault="00D7249A" w:rsidP="00D7249A"/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0"/>
        <w:gridCol w:w="1984"/>
        <w:gridCol w:w="3119"/>
      </w:tblGrid>
      <w:tr w:rsidR="00D7249A" w:rsidRPr="00D7249A" w:rsidTr="004A2F62">
        <w:tc>
          <w:tcPr>
            <w:tcW w:w="5360" w:type="dxa"/>
          </w:tcPr>
          <w:p w:rsidR="00D7249A" w:rsidRPr="00D7249A" w:rsidRDefault="00D7249A" w:rsidP="004A2F62">
            <w:pPr>
              <w:jc w:val="center"/>
            </w:pPr>
            <w:r w:rsidRPr="00D7249A">
              <w:t>Показатели</w:t>
            </w:r>
          </w:p>
        </w:tc>
        <w:tc>
          <w:tcPr>
            <w:tcW w:w="1984" w:type="dxa"/>
          </w:tcPr>
          <w:p w:rsidR="00D7249A" w:rsidRPr="00D7249A" w:rsidRDefault="00D7249A" w:rsidP="004A2F62">
            <w:pPr>
              <w:jc w:val="center"/>
              <w:rPr>
                <w:b/>
              </w:rPr>
            </w:pPr>
            <w:r w:rsidRPr="00D7249A">
              <w:rPr>
                <w:b/>
              </w:rPr>
              <w:t>2010</w:t>
            </w:r>
          </w:p>
        </w:tc>
        <w:tc>
          <w:tcPr>
            <w:tcW w:w="3119" w:type="dxa"/>
          </w:tcPr>
          <w:p w:rsidR="00D7249A" w:rsidRPr="00D7249A" w:rsidRDefault="00D7249A" w:rsidP="004A2F62">
            <w:pPr>
              <w:jc w:val="center"/>
              <w:rPr>
                <w:b/>
              </w:rPr>
            </w:pPr>
            <w:r w:rsidRPr="00D7249A">
              <w:rPr>
                <w:b/>
              </w:rPr>
              <w:t>Всего по программе</w:t>
            </w:r>
          </w:p>
        </w:tc>
      </w:tr>
      <w:tr w:rsidR="00D7249A" w:rsidRPr="00D7249A" w:rsidTr="004A2F62">
        <w:tc>
          <w:tcPr>
            <w:tcW w:w="5360" w:type="dxa"/>
          </w:tcPr>
          <w:p w:rsidR="00D7249A" w:rsidRPr="00D7249A" w:rsidRDefault="00D7249A" w:rsidP="004A2F62">
            <w:r w:rsidRPr="00D7249A">
              <w:t>Всего привлекаемых ресурсов по району</w:t>
            </w:r>
          </w:p>
        </w:tc>
        <w:tc>
          <w:tcPr>
            <w:tcW w:w="1984" w:type="dxa"/>
          </w:tcPr>
          <w:p w:rsidR="00D7249A" w:rsidRPr="00D7249A" w:rsidRDefault="00D7249A" w:rsidP="004A2F62">
            <w:r w:rsidRPr="00D7249A">
              <w:t>3960,0</w:t>
            </w:r>
          </w:p>
        </w:tc>
        <w:tc>
          <w:tcPr>
            <w:tcW w:w="3119" w:type="dxa"/>
          </w:tcPr>
          <w:p w:rsidR="00D7249A" w:rsidRPr="00D7249A" w:rsidRDefault="00D7249A" w:rsidP="004A2F62">
            <w:r w:rsidRPr="00D7249A">
              <w:t>3960,0</w:t>
            </w:r>
          </w:p>
        </w:tc>
      </w:tr>
      <w:tr w:rsidR="00D7249A" w:rsidRPr="00D7249A" w:rsidTr="004A2F62">
        <w:tc>
          <w:tcPr>
            <w:tcW w:w="5360" w:type="dxa"/>
          </w:tcPr>
          <w:p w:rsidR="00D7249A" w:rsidRPr="00D7249A" w:rsidRDefault="00D7249A" w:rsidP="004A2F62">
            <w:r w:rsidRPr="00D7249A">
              <w:t>В том числе:</w:t>
            </w:r>
          </w:p>
        </w:tc>
        <w:tc>
          <w:tcPr>
            <w:tcW w:w="1984" w:type="dxa"/>
          </w:tcPr>
          <w:p w:rsidR="00D7249A" w:rsidRPr="00D7249A" w:rsidRDefault="00D7249A" w:rsidP="004A2F62"/>
        </w:tc>
        <w:tc>
          <w:tcPr>
            <w:tcW w:w="3119" w:type="dxa"/>
          </w:tcPr>
          <w:p w:rsidR="00D7249A" w:rsidRPr="00D7249A" w:rsidRDefault="00D7249A" w:rsidP="004A2F62"/>
        </w:tc>
      </w:tr>
      <w:tr w:rsidR="00D7249A" w:rsidRPr="00D7249A" w:rsidTr="004A2F62">
        <w:tc>
          <w:tcPr>
            <w:tcW w:w="5360" w:type="dxa"/>
          </w:tcPr>
          <w:p w:rsidR="00D7249A" w:rsidRPr="00D7249A" w:rsidRDefault="00D7249A" w:rsidP="004A2F62">
            <w:r w:rsidRPr="00D7249A">
              <w:t>На вторичном рынке, м</w:t>
            </w:r>
            <w:r w:rsidRPr="00D7249A">
              <w:rPr>
                <w:vertAlign w:val="superscript"/>
              </w:rPr>
              <w:t>2</w:t>
            </w:r>
            <w:r w:rsidRPr="00D7249A">
              <w:t>/тыс</w:t>
            </w:r>
            <w:proofErr w:type="gramStart"/>
            <w:r w:rsidRPr="00D7249A">
              <w:t>.р</w:t>
            </w:r>
            <w:proofErr w:type="gramEnd"/>
            <w:r w:rsidRPr="00D7249A">
              <w:t>уб.</w:t>
            </w:r>
          </w:p>
        </w:tc>
        <w:tc>
          <w:tcPr>
            <w:tcW w:w="1984" w:type="dxa"/>
          </w:tcPr>
          <w:p w:rsidR="00D7249A" w:rsidRPr="00D7249A" w:rsidRDefault="00D7249A" w:rsidP="004A2F62">
            <w:r w:rsidRPr="00D7249A">
              <w:t>198/3960,0</w:t>
            </w:r>
          </w:p>
        </w:tc>
        <w:tc>
          <w:tcPr>
            <w:tcW w:w="3119" w:type="dxa"/>
          </w:tcPr>
          <w:p w:rsidR="00D7249A" w:rsidRPr="00D7249A" w:rsidRDefault="00D7249A" w:rsidP="004A2F62">
            <w:r w:rsidRPr="00D7249A">
              <w:t>198/3960,0</w:t>
            </w:r>
          </w:p>
        </w:tc>
      </w:tr>
      <w:tr w:rsidR="00D7249A" w:rsidRPr="00D7249A" w:rsidTr="004A2F62">
        <w:tc>
          <w:tcPr>
            <w:tcW w:w="5360" w:type="dxa"/>
          </w:tcPr>
          <w:p w:rsidR="00D7249A" w:rsidRPr="00D7249A" w:rsidRDefault="00D7249A" w:rsidP="004A2F62">
            <w:r w:rsidRPr="00D7249A">
              <w:t>Предполагаемая стоимость 1м</w:t>
            </w:r>
            <w:r w:rsidRPr="00D7249A">
              <w:rPr>
                <w:vertAlign w:val="superscript"/>
              </w:rPr>
              <w:t>2</w:t>
            </w:r>
            <w:r w:rsidRPr="00D7249A">
              <w:t xml:space="preserve"> жилья на вторичном рынке, тыс. руб./</w:t>
            </w:r>
          </w:p>
        </w:tc>
        <w:tc>
          <w:tcPr>
            <w:tcW w:w="1984" w:type="dxa"/>
          </w:tcPr>
          <w:p w:rsidR="00D7249A" w:rsidRPr="00D7249A" w:rsidRDefault="00D7249A" w:rsidP="004A2F62">
            <w:r w:rsidRPr="00D7249A">
              <w:t>20 000</w:t>
            </w:r>
          </w:p>
        </w:tc>
        <w:tc>
          <w:tcPr>
            <w:tcW w:w="3119" w:type="dxa"/>
          </w:tcPr>
          <w:p w:rsidR="00D7249A" w:rsidRPr="00D7249A" w:rsidRDefault="00D7249A" w:rsidP="004A2F62">
            <w:r w:rsidRPr="00D7249A">
              <w:t>20 000</w:t>
            </w:r>
          </w:p>
        </w:tc>
      </w:tr>
      <w:tr w:rsidR="00D7249A" w:rsidRPr="00D7249A" w:rsidTr="004A2F62">
        <w:tc>
          <w:tcPr>
            <w:tcW w:w="5360" w:type="dxa"/>
          </w:tcPr>
          <w:p w:rsidR="00D7249A" w:rsidRPr="00D7249A" w:rsidRDefault="00D7249A" w:rsidP="004A2F62">
            <w:r w:rsidRPr="00D7249A">
              <w:t>Прогноз привлечения ресурсов муниципального района</w:t>
            </w:r>
          </w:p>
        </w:tc>
        <w:tc>
          <w:tcPr>
            <w:tcW w:w="1984" w:type="dxa"/>
          </w:tcPr>
          <w:p w:rsidR="00D7249A" w:rsidRPr="00D7249A" w:rsidRDefault="00D7249A" w:rsidP="004A2F62"/>
        </w:tc>
        <w:tc>
          <w:tcPr>
            <w:tcW w:w="3119" w:type="dxa"/>
          </w:tcPr>
          <w:p w:rsidR="00D7249A" w:rsidRPr="00D7249A" w:rsidRDefault="00D7249A" w:rsidP="004A2F62"/>
        </w:tc>
      </w:tr>
      <w:tr w:rsidR="00D7249A" w:rsidRPr="00D7249A" w:rsidTr="004A2F62">
        <w:tc>
          <w:tcPr>
            <w:tcW w:w="5360" w:type="dxa"/>
          </w:tcPr>
          <w:p w:rsidR="00D7249A" w:rsidRPr="00D7249A" w:rsidRDefault="00D7249A" w:rsidP="004A2F62">
            <w:r w:rsidRPr="00D7249A">
              <w:t>Строительство, м</w:t>
            </w:r>
            <w:r w:rsidRPr="00D7249A">
              <w:rPr>
                <w:vertAlign w:val="superscript"/>
              </w:rPr>
              <w:t>2</w:t>
            </w:r>
            <w:r w:rsidRPr="00D7249A">
              <w:t>/тыс</w:t>
            </w:r>
            <w:proofErr w:type="gramStart"/>
            <w:r w:rsidRPr="00D7249A">
              <w:t>.р</w:t>
            </w:r>
            <w:proofErr w:type="gramEnd"/>
            <w:r w:rsidRPr="00D7249A">
              <w:t>ублей</w:t>
            </w:r>
          </w:p>
        </w:tc>
        <w:tc>
          <w:tcPr>
            <w:tcW w:w="1984" w:type="dxa"/>
          </w:tcPr>
          <w:p w:rsidR="00D7249A" w:rsidRPr="00D7249A" w:rsidRDefault="00D7249A" w:rsidP="004A2F62"/>
        </w:tc>
        <w:tc>
          <w:tcPr>
            <w:tcW w:w="3119" w:type="dxa"/>
          </w:tcPr>
          <w:p w:rsidR="00D7249A" w:rsidRPr="00D7249A" w:rsidRDefault="00D7249A" w:rsidP="004A2F62"/>
        </w:tc>
      </w:tr>
      <w:tr w:rsidR="00D7249A" w:rsidRPr="00D7249A" w:rsidTr="004A2F62">
        <w:tc>
          <w:tcPr>
            <w:tcW w:w="5360" w:type="dxa"/>
          </w:tcPr>
          <w:p w:rsidR="00D7249A" w:rsidRPr="00D7249A" w:rsidRDefault="00D7249A" w:rsidP="004A2F62">
            <w:r w:rsidRPr="00D7249A">
              <w:t>В том числе:</w:t>
            </w:r>
          </w:p>
        </w:tc>
        <w:tc>
          <w:tcPr>
            <w:tcW w:w="1984" w:type="dxa"/>
          </w:tcPr>
          <w:p w:rsidR="00D7249A" w:rsidRPr="00D7249A" w:rsidRDefault="00D7249A" w:rsidP="004A2F62"/>
        </w:tc>
        <w:tc>
          <w:tcPr>
            <w:tcW w:w="3119" w:type="dxa"/>
          </w:tcPr>
          <w:p w:rsidR="00D7249A" w:rsidRPr="00D7249A" w:rsidRDefault="00D7249A" w:rsidP="004A2F62"/>
        </w:tc>
      </w:tr>
      <w:tr w:rsidR="00D7249A" w:rsidRPr="00D7249A" w:rsidTr="004A2F62">
        <w:tc>
          <w:tcPr>
            <w:tcW w:w="5360" w:type="dxa"/>
          </w:tcPr>
          <w:p w:rsidR="00D7249A" w:rsidRPr="00D7249A" w:rsidRDefault="00D7249A" w:rsidP="004A2F62">
            <w:r w:rsidRPr="00D7249A">
              <w:t>За счет предприятий и средств населения м</w:t>
            </w:r>
            <w:proofErr w:type="gramStart"/>
            <w:r w:rsidRPr="00D7249A">
              <w:rPr>
                <w:vertAlign w:val="superscript"/>
              </w:rPr>
              <w:t>2</w:t>
            </w:r>
            <w:proofErr w:type="gramEnd"/>
            <w:r w:rsidRPr="00D7249A">
              <w:t>/тыс. рублей</w:t>
            </w:r>
          </w:p>
        </w:tc>
        <w:tc>
          <w:tcPr>
            <w:tcW w:w="1984" w:type="dxa"/>
          </w:tcPr>
          <w:p w:rsidR="00D7249A" w:rsidRPr="00D7249A" w:rsidRDefault="00D7249A" w:rsidP="004A2F62"/>
        </w:tc>
        <w:tc>
          <w:tcPr>
            <w:tcW w:w="3119" w:type="dxa"/>
          </w:tcPr>
          <w:p w:rsidR="00D7249A" w:rsidRPr="00D7249A" w:rsidRDefault="00D7249A" w:rsidP="004A2F62"/>
        </w:tc>
      </w:tr>
      <w:tr w:rsidR="00D7249A" w:rsidRPr="00D7249A" w:rsidTr="004A2F62">
        <w:tc>
          <w:tcPr>
            <w:tcW w:w="5360" w:type="dxa"/>
          </w:tcPr>
          <w:p w:rsidR="00D7249A" w:rsidRPr="00D7249A" w:rsidRDefault="00D7249A" w:rsidP="004A2F62">
            <w:r w:rsidRPr="00D7249A">
              <w:t>По иным федеральным и областным программам м</w:t>
            </w:r>
            <w:r w:rsidRPr="00D7249A">
              <w:rPr>
                <w:vertAlign w:val="superscript"/>
              </w:rPr>
              <w:t>2</w:t>
            </w:r>
            <w:r w:rsidRPr="00D7249A">
              <w:t>/</w:t>
            </w:r>
            <w:proofErr w:type="spellStart"/>
            <w:r w:rsidRPr="00D7249A">
              <w:t>т</w:t>
            </w:r>
            <w:proofErr w:type="gramStart"/>
            <w:r w:rsidRPr="00D7249A">
              <w:t>.р</w:t>
            </w:r>
            <w:proofErr w:type="spellEnd"/>
            <w:proofErr w:type="gramEnd"/>
            <w:r w:rsidRPr="00D7249A">
              <w:t xml:space="preserve"> </w:t>
            </w:r>
          </w:p>
        </w:tc>
        <w:tc>
          <w:tcPr>
            <w:tcW w:w="1984" w:type="dxa"/>
          </w:tcPr>
          <w:p w:rsidR="00D7249A" w:rsidRPr="00D7249A" w:rsidRDefault="00D7249A" w:rsidP="004A2F62"/>
        </w:tc>
        <w:tc>
          <w:tcPr>
            <w:tcW w:w="3119" w:type="dxa"/>
          </w:tcPr>
          <w:p w:rsidR="00D7249A" w:rsidRPr="00D7249A" w:rsidRDefault="00D7249A" w:rsidP="004A2F62"/>
        </w:tc>
      </w:tr>
      <w:tr w:rsidR="00D7249A" w:rsidRPr="00D7249A" w:rsidTr="004A2F62">
        <w:tc>
          <w:tcPr>
            <w:tcW w:w="5360" w:type="dxa"/>
          </w:tcPr>
          <w:p w:rsidR="00D7249A" w:rsidRPr="00D7249A" w:rsidRDefault="00D7249A" w:rsidP="004A2F62">
            <w:r w:rsidRPr="00D7249A">
              <w:t>За счет собственных и ипотечных средств, м</w:t>
            </w:r>
            <w:proofErr w:type="gramStart"/>
            <w:r w:rsidRPr="00D7249A">
              <w:rPr>
                <w:vertAlign w:val="superscript"/>
              </w:rPr>
              <w:t>2</w:t>
            </w:r>
            <w:proofErr w:type="gramEnd"/>
            <w:r w:rsidRPr="00D7249A">
              <w:t>/тыс. рублей</w:t>
            </w:r>
          </w:p>
        </w:tc>
        <w:tc>
          <w:tcPr>
            <w:tcW w:w="1984" w:type="dxa"/>
          </w:tcPr>
          <w:p w:rsidR="00D7249A" w:rsidRPr="00D7249A" w:rsidRDefault="00D7249A" w:rsidP="004A2F62"/>
        </w:tc>
        <w:tc>
          <w:tcPr>
            <w:tcW w:w="3119" w:type="dxa"/>
          </w:tcPr>
          <w:p w:rsidR="00D7249A" w:rsidRPr="00D7249A" w:rsidRDefault="00D7249A" w:rsidP="004A2F62"/>
        </w:tc>
      </w:tr>
      <w:tr w:rsidR="00D7249A" w:rsidRPr="00D7249A" w:rsidTr="004A2F62">
        <w:tc>
          <w:tcPr>
            <w:tcW w:w="5360" w:type="dxa"/>
          </w:tcPr>
          <w:p w:rsidR="00D7249A" w:rsidRPr="00D7249A" w:rsidRDefault="00D7249A" w:rsidP="004A2F62">
            <w:r w:rsidRPr="00D7249A">
              <w:t>За счет субсидий и собственных средств, м</w:t>
            </w:r>
            <w:proofErr w:type="gramStart"/>
            <w:r w:rsidRPr="00D7249A">
              <w:rPr>
                <w:vertAlign w:val="superscript"/>
              </w:rPr>
              <w:t>2</w:t>
            </w:r>
            <w:proofErr w:type="gramEnd"/>
            <w:r w:rsidRPr="00D7249A">
              <w:t>/тыс. рублей</w:t>
            </w:r>
          </w:p>
        </w:tc>
        <w:tc>
          <w:tcPr>
            <w:tcW w:w="1984" w:type="dxa"/>
          </w:tcPr>
          <w:p w:rsidR="00D7249A" w:rsidRPr="00D7249A" w:rsidRDefault="00D7249A" w:rsidP="004A2F62"/>
        </w:tc>
        <w:tc>
          <w:tcPr>
            <w:tcW w:w="3119" w:type="dxa"/>
          </w:tcPr>
          <w:p w:rsidR="00D7249A" w:rsidRPr="00D7249A" w:rsidRDefault="00D7249A" w:rsidP="004A2F62"/>
        </w:tc>
      </w:tr>
      <w:tr w:rsidR="00D7249A" w:rsidRPr="00D7249A" w:rsidTr="004A2F62">
        <w:tc>
          <w:tcPr>
            <w:tcW w:w="5360" w:type="dxa"/>
          </w:tcPr>
          <w:p w:rsidR="00D7249A" w:rsidRPr="00D7249A" w:rsidRDefault="00D7249A" w:rsidP="004A2F62">
            <w:r w:rsidRPr="00D7249A">
              <w:t>Предполагаемая стоимость 1м</w:t>
            </w:r>
            <w:r w:rsidRPr="00D7249A">
              <w:rPr>
                <w:vertAlign w:val="superscript"/>
              </w:rPr>
              <w:t>2</w:t>
            </w:r>
            <w:r w:rsidRPr="00D7249A">
              <w:t xml:space="preserve"> жилья на первичном рынке</w:t>
            </w:r>
          </w:p>
        </w:tc>
        <w:tc>
          <w:tcPr>
            <w:tcW w:w="1984" w:type="dxa"/>
          </w:tcPr>
          <w:p w:rsidR="00D7249A" w:rsidRPr="00D7249A" w:rsidRDefault="00D7249A" w:rsidP="004A2F62"/>
        </w:tc>
        <w:tc>
          <w:tcPr>
            <w:tcW w:w="3119" w:type="dxa"/>
          </w:tcPr>
          <w:p w:rsidR="00D7249A" w:rsidRPr="00D7249A" w:rsidRDefault="00D7249A" w:rsidP="004A2F62"/>
        </w:tc>
      </w:tr>
      <w:tr w:rsidR="00D7249A" w:rsidRPr="00D7249A" w:rsidTr="004A2F62">
        <w:tc>
          <w:tcPr>
            <w:tcW w:w="5360" w:type="dxa"/>
          </w:tcPr>
          <w:p w:rsidR="00D7249A" w:rsidRPr="00D7249A" w:rsidRDefault="00D7249A" w:rsidP="004A2F62">
            <w:r w:rsidRPr="00D7249A">
              <w:t>Индекс-дефлятор к предыдущему году</w:t>
            </w:r>
          </w:p>
        </w:tc>
        <w:tc>
          <w:tcPr>
            <w:tcW w:w="1984" w:type="dxa"/>
          </w:tcPr>
          <w:p w:rsidR="00D7249A" w:rsidRPr="00D7249A" w:rsidRDefault="00D7249A" w:rsidP="004A2F62">
            <w:r w:rsidRPr="00D7249A">
              <w:t>1,06</w:t>
            </w:r>
          </w:p>
        </w:tc>
        <w:tc>
          <w:tcPr>
            <w:tcW w:w="3119" w:type="dxa"/>
          </w:tcPr>
          <w:p w:rsidR="00D7249A" w:rsidRPr="00D7249A" w:rsidRDefault="00D7249A" w:rsidP="004A2F62"/>
        </w:tc>
      </w:tr>
      <w:tr w:rsidR="00D7249A" w:rsidRPr="00D7249A" w:rsidTr="004A2F62">
        <w:tc>
          <w:tcPr>
            <w:tcW w:w="5360" w:type="dxa"/>
          </w:tcPr>
          <w:p w:rsidR="00D7249A" w:rsidRPr="00D7249A" w:rsidRDefault="00D7249A" w:rsidP="004A2F62">
            <w:r w:rsidRPr="00D7249A">
              <w:t>Привлечение муниципальных средств тыс</w:t>
            </w:r>
            <w:proofErr w:type="gramStart"/>
            <w:r w:rsidRPr="00D7249A">
              <w:t>.р</w:t>
            </w:r>
            <w:proofErr w:type="gramEnd"/>
            <w:r w:rsidRPr="00D7249A">
              <w:t>уб.</w:t>
            </w:r>
          </w:p>
        </w:tc>
        <w:tc>
          <w:tcPr>
            <w:tcW w:w="1984" w:type="dxa"/>
          </w:tcPr>
          <w:p w:rsidR="00D7249A" w:rsidRPr="00D7249A" w:rsidRDefault="00D7249A" w:rsidP="004A2F62">
            <w:r w:rsidRPr="00D7249A">
              <w:t>54,0</w:t>
            </w:r>
          </w:p>
        </w:tc>
        <w:tc>
          <w:tcPr>
            <w:tcW w:w="3119" w:type="dxa"/>
          </w:tcPr>
          <w:p w:rsidR="00D7249A" w:rsidRPr="00D7249A" w:rsidRDefault="00D7249A" w:rsidP="004A2F62">
            <w:r w:rsidRPr="00D7249A">
              <w:t>54,0</w:t>
            </w:r>
          </w:p>
        </w:tc>
      </w:tr>
    </w:tbl>
    <w:p w:rsidR="00D7249A" w:rsidRPr="00D7249A" w:rsidRDefault="00D7249A" w:rsidP="00D7249A"/>
    <w:p w:rsidR="00D7249A" w:rsidRPr="00D7249A" w:rsidRDefault="00D7249A" w:rsidP="00D7249A">
      <w:r w:rsidRPr="00D7249A">
        <w:t>Примечание: объемы финансирования подлежат ежегодному уточнению, исходя из возможностей федерального, областного и местного бюджетов на соответствующий год.</w:t>
      </w:r>
    </w:p>
    <w:p w:rsidR="00D7249A" w:rsidRPr="00D7249A" w:rsidRDefault="00D7249A" w:rsidP="00D7249A"/>
    <w:p w:rsidR="00D7249A" w:rsidRDefault="00D7249A" w:rsidP="00D7249A">
      <w:pPr>
        <w:jc w:val="center"/>
      </w:pPr>
      <w:r w:rsidRPr="00D7249A">
        <w:t>Ожидаемые результаты обеспечение жильем молодых семей за счет всех источников финансирования</w:t>
      </w:r>
    </w:p>
    <w:p w:rsidR="00D7249A" w:rsidRPr="00D7249A" w:rsidRDefault="00D7249A" w:rsidP="00D7249A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984"/>
        <w:gridCol w:w="2552"/>
      </w:tblGrid>
      <w:tr w:rsidR="00D7249A" w:rsidRPr="00D7249A" w:rsidTr="004A2F62">
        <w:tc>
          <w:tcPr>
            <w:tcW w:w="5495" w:type="dxa"/>
          </w:tcPr>
          <w:p w:rsidR="00D7249A" w:rsidRPr="00D7249A" w:rsidRDefault="00D7249A" w:rsidP="004A2F62">
            <w:pPr>
              <w:jc w:val="center"/>
            </w:pPr>
            <w:r w:rsidRPr="00D7249A">
              <w:t>Показатели</w:t>
            </w:r>
          </w:p>
        </w:tc>
        <w:tc>
          <w:tcPr>
            <w:tcW w:w="1984" w:type="dxa"/>
          </w:tcPr>
          <w:p w:rsidR="00D7249A" w:rsidRPr="00D7249A" w:rsidRDefault="00D7249A" w:rsidP="004A2F62">
            <w:pPr>
              <w:jc w:val="center"/>
            </w:pPr>
            <w:r w:rsidRPr="00D7249A">
              <w:t>Всего</w:t>
            </w:r>
          </w:p>
        </w:tc>
        <w:tc>
          <w:tcPr>
            <w:tcW w:w="2552" w:type="dxa"/>
          </w:tcPr>
          <w:p w:rsidR="00D7249A" w:rsidRPr="00D7249A" w:rsidRDefault="00D7249A" w:rsidP="004A2F62">
            <w:pPr>
              <w:jc w:val="center"/>
            </w:pPr>
            <w:r w:rsidRPr="00D7249A">
              <w:t>2010</w:t>
            </w:r>
          </w:p>
        </w:tc>
      </w:tr>
      <w:tr w:rsidR="00D7249A" w:rsidRPr="00D7249A" w:rsidTr="004A2F62">
        <w:tc>
          <w:tcPr>
            <w:tcW w:w="5495" w:type="dxa"/>
          </w:tcPr>
          <w:p w:rsidR="00D7249A" w:rsidRPr="00D7249A" w:rsidRDefault="00D7249A" w:rsidP="004A2F62">
            <w:pPr>
              <w:jc w:val="center"/>
            </w:pPr>
            <w:r w:rsidRPr="00D7249A">
              <w:t>Количество нуждающихся (семей)</w:t>
            </w:r>
          </w:p>
        </w:tc>
        <w:tc>
          <w:tcPr>
            <w:tcW w:w="1984" w:type="dxa"/>
          </w:tcPr>
          <w:p w:rsidR="00D7249A" w:rsidRPr="00D7249A" w:rsidRDefault="00D7249A" w:rsidP="004A2F62">
            <w:pPr>
              <w:jc w:val="center"/>
            </w:pPr>
            <w:r w:rsidRPr="00D7249A">
              <w:t>4</w:t>
            </w:r>
          </w:p>
        </w:tc>
        <w:tc>
          <w:tcPr>
            <w:tcW w:w="2552" w:type="dxa"/>
          </w:tcPr>
          <w:p w:rsidR="00D7249A" w:rsidRPr="00D7249A" w:rsidRDefault="00D7249A" w:rsidP="004A2F62">
            <w:pPr>
              <w:jc w:val="center"/>
            </w:pPr>
            <w:r w:rsidRPr="00D7249A">
              <w:t>4</w:t>
            </w:r>
          </w:p>
        </w:tc>
      </w:tr>
      <w:tr w:rsidR="00D7249A" w:rsidRPr="00D7249A" w:rsidTr="004A2F62">
        <w:tc>
          <w:tcPr>
            <w:tcW w:w="5495" w:type="dxa"/>
          </w:tcPr>
          <w:p w:rsidR="00D7249A" w:rsidRPr="00D7249A" w:rsidRDefault="00D7249A" w:rsidP="004A2F62">
            <w:pPr>
              <w:jc w:val="center"/>
            </w:pPr>
            <w:proofErr w:type="gramStart"/>
            <w:r w:rsidRPr="00D7249A">
              <w:t>Количество нуждающихся (человек</w:t>
            </w:r>
            <w:proofErr w:type="gramEnd"/>
          </w:p>
        </w:tc>
        <w:tc>
          <w:tcPr>
            <w:tcW w:w="1984" w:type="dxa"/>
          </w:tcPr>
          <w:p w:rsidR="00D7249A" w:rsidRPr="00D7249A" w:rsidRDefault="00D7249A" w:rsidP="004A2F62">
            <w:pPr>
              <w:jc w:val="center"/>
            </w:pPr>
            <w:r w:rsidRPr="00D7249A">
              <w:t>11</w:t>
            </w:r>
          </w:p>
        </w:tc>
        <w:tc>
          <w:tcPr>
            <w:tcW w:w="2552" w:type="dxa"/>
          </w:tcPr>
          <w:p w:rsidR="00D7249A" w:rsidRPr="00D7249A" w:rsidRDefault="00D7249A" w:rsidP="004A2F62">
            <w:pPr>
              <w:jc w:val="center"/>
              <w:rPr>
                <w:lang w:val="en-US"/>
              </w:rPr>
            </w:pPr>
            <w:r w:rsidRPr="00D7249A">
              <w:t>1</w:t>
            </w:r>
            <w:proofErr w:type="spellStart"/>
            <w:r w:rsidRPr="00D7249A">
              <w:rPr>
                <w:lang w:val="en-US"/>
              </w:rPr>
              <w:t>1</w:t>
            </w:r>
            <w:proofErr w:type="spellEnd"/>
          </w:p>
        </w:tc>
      </w:tr>
      <w:tr w:rsidR="00D7249A" w:rsidRPr="00D7249A" w:rsidTr="004A2F62">
        <w:tc>
          <w:tcPr>
            <w:tcW w:w="5495" w:type="dxa"/>
          </w:tcPr>
          <w:p w:rsidR="00D7249A" w:rsidRPr="00D7249A" w:rsidRDefault="00D7249A" w:rsidP="004A2F62">
            <w:pPr>
              <w:jc w:val="center"/>
            </w:pPr>
            <w:r w:rsidRPr="00D7249A">
              <w:t>Прогноз ежегодного прироста нуждающихся (человек)</w:t>
            </w:r>
          </w:p>
        </w:tc>
        <w:tc>
          <w:tcPr>
            <w:tcW w:w="1984" w:type="dxa"/>
          </w:tcPr>
          <w:p w:rsidR="00D7249A" w:rsidRPr="00D7249A" w:rsidRDefault="00D7249A" w:rsidP="004A2F62">
            <w:pPr>
              <w:jc w:val="center"/>
            </w:pPr>
          </w:p>
        </w:tc>
        <w:tc>
          <w:tcPr>
            <w:tcW w:w="2552" w:type="dxa"/>
          </w:tcPr>
          <w:p w:rsidR="00D7249A" w:rsidRPr="00D7249A" w:rsidRDefault="00D7249A" w:rsidP="004A2F62">
            <w:pPr>
              <w:jc w:val="center"/>
            </w:pPr>
          </w:p>
        </w:tc>
      </w:tr>
      <w:tr w:rsidR="00D7249A" w:rsidRPr="00D7249A" w:rsidTr="004A2F62">
        <w:tc>
          <w:tcPr>
            <w:tcW w:w="5495" w:type="dxa"/>
          </w:tcPr>
          <w:p w:rsidR="00D7249A" w:rsidRPr="00D7249A" w:rsidRDefault="00D7249A" w:rsidP="004A2F62">
            <w:pPr>
              <w:jc w:val="center"/>
            </w:pPr>
            <w:r w:rsidRPr="00D7249A">
              <w:t>Прогноз ежегодного обеспечения жильем (квартир/м</w:t>
            </w:r>
            <w:proofErr w:type="gramStart"/>
            <w:r w:rsidRPr="00D7249A">
              <w:rPr>
                <w:vertAlign w:val="superscript"/>
              </w:rPr>
              <w:t>2</w:t>
            </w:r>
            <w:proofErr w:type="gramEnd"/>
            <w:r w:rsidRPr="00D7249A">
              <w:t>)</w:t>
            </w:r>
          </w:p>
        </w:tc>
        <w:tc>
          <w:tcPr>
            <w:tcW w:w="1984" w:type="dxa"/>
          </w:tcPr>
          <w:p w:rsidR="00D7249A" w:rsidRPr="00D7249A" w:rsidRDefault="00D7249A" w:rsidP="004A2F62">
            <w:pPr>
              <w:jc w:val="center"/>
            </w:pPr>
            <w:r w:rsidRPr="00D7249A">
              <w:t>4/198</w:t>
            </w:r>
          </w:p>
        </w:tc>
        <w:tc>
          <w:tcPr>
            <w:tcW w:w="2552" w:type="dxa"/>
          </w:tcPr>
          <w:p w:rsidR="00D7249A" w:rsidRPr="00D7249A" w:rsidRDefault="00D7249A" w:rsidP="004A2F62">
            <w:pPr>
              <w:jc w:val="center"/>
            </w:pPr>
            <w:r w:rsidRPr="00D7249A">
              <w:t>4/198</w:t>
            </w:r>
          </w:p>
        </w:tc>
      </w:tr>
      <w:tr w:rsidR="00D7249A" w:rsidRPr="00D7249A" w:rsidTr="004A2F62">
        <w:tc>
          <w:tcPr>
            <w:tcW w:w="5495" w:type="dxa"/>
          </w:tcPr>
          <w:p w:rsidR="00D7249A" w:rsidRPr="00D7249A" w:rsidRDefault="00D7249A" w:rsidP="004A2F62">
            <w:pPr>
              <w:jc w:val="center"/>
            </w:pPr>
            <w:r w:rsidRPr="00D7249A">
              <w:t>На вторичном рынке (квартиры)</w:t>
            </w:r>
          </w:p>
        </w:tc>
        <w:tc>
          <w:tcPr>
            <w:tcW w:w="1984" w:type="dxa"/>
          </w:tcPr>
          <w:p w:rsidR="00D7249A" w:rsidRPr="00D7249A" w:rsidRDefault="00D7249A" w:rsidP="004A2F62">
            <w:pPr>
              <w:jc w:val="center"/>
              <w:rPr>
                <w:lang w:val="en-US"/>
              </w:rPr>
            </w:pPr>
            <w:r w:rsidRPr="00D7249A">
              <w:rPr>
                <w:lang w:val="en-US"/>
              </w:rPr>
              <w:t>2</w:t>
            </w:r>
            <w:r w:rsidRPr="00D7249A">
              <w:t>3</w:t>
            </w:r>
            <w:r w:rsidRPr="00D7249A"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:rsidR="00D7249A" w:rsidRPr="00D7249A" w:rsidRDefault="00D7249A" w:rsidP="004A2F62">
            <w:pPr>
              <w:jc w:val="center"/>
            </w:pPr>
            <w:r w:rsidRPr="00D7249A">
              <w:t>40</w:t>
            </w:r>
          </w:p>
        </w:tc>
      </w:tr>
      <w:tr w:rsidR="00D7249A" w:rsidRPr="00D7249A" w:rsidTr="004A2F62">
        <w:tc>
          <w:tcPr>
            <w:tcW w:w="5495" w:type="dxa"/>
          </w:tcPr>
          <w:p w:rsidR="00D7249A" w:rsidRPr="00D7249A" w:rsidRDefault="00D7249A" w:rsidP="004A2F62">
            <w:pPr>
              <w:jc w:val="center"/>
            </w:pPr>
            <w:r w:rsidRPr="00D7249A">
              <w:t>Строительство квартир, домов</w:t>
            </w:r>
          </w:p>
        </w:tc>
        <w:tc>
          <w:tcPr>
            <w:tcW w:w="1984" w:type="dxa"/>
          </w:tcPr>
          <w:p w:rsidR="00D7249A" w:rsidRPr="00D7249A" w:rsidRDefault="00D7249A" w:rsidP="004A2F62">
            <w:pPr>
              <w:jc w:val="center"/>
            </w:pPr>
            <w:r w:rsidRPr="00D7249A">
              <w:t>20</w:t>
            </w:r>
          </w:p>
        </w:tc>
        <w:tc>
          <w:tcPr>
            <w:tcW w:w="2552" w:type="dxa"/>
          </w:tcPr>
          <w:p w:rsidR="00D7249A" w:rsidRPr="00D7249A" w:rsidRDefault="00D7249A" w:rsidP="004A2F62">
            <w:pPr>
              <w:jc w:val="center"/>
            </w:pPr>
            <w:r w:rsidRPr="00D7249A">
              <w:t>6</w:t>
            </w:r>
          </w:p>
        </w:tc>
      </w:tr>
      <w:tr w:rsidR="00D7249A" w:rsidRPr="00D7249A" w:rsidTr="004A2F62">
        <w:tc>
          <w:tcPr>
            <w:tcW w:w="5495" w:type="dxa"/>
          </w:tcPr>
          <w:p w:rsidR="00D7249A" w:rsidRPr="00D7249A" w:rsidRDefault="00D7249A" w:rsidP="004A2F62">
            <w:pPr>
              <w:jc w:val="center"/>
            </w:pPr>
            <w:r w:rsidRPr="00D7249A">
              <w:t>В том числе:</w:t>
            </w:r>
          </w:p>
          <w:p w:rsidR="00D7249A" w:rsidRPr="00D7249A" w:rsidRDefault="00D7249A" w:rsidP="004A2F62">
            <w:r w:rsidRPr="00D7249A">
              <w:t>За счет предприятий и средств населения (квартир)</w:t>
            </w:r>
          </w:p>
        </w:tc>
        <w:tc>
          <w:tcPr>
            <w:tcW w:w="1984" w:type="dxa"/>
          </w:tcPr>
          <w:p w:rsidR="00D7249A" w:rsidRPr="00D7249A" w:rsidRDefault="00D7249A" w:rsidP="004A2F62">
            <w:pPr>
              <w:jc w:val="center"/>
            </w:pPr>
            <w:r w:rsidRPr="00D7249A">
              <w:t>-</w:t>
            </w:r>
          </w:p>
        </w:tc>
        <w:tc>
          <w:tcPr>
            <w:tcW w:w="2552" w:type="dxa"/>
          </w:tcPr>
          <w:p w:rsidR="00D7249A" w:rsidRPr="00D7249A" w:rsidRDefault="00D7249A" w:rsidP="004A2F62">
            <w:pPr>
              <w:jc w:val="center"/>
            </w:pPr>
            <w:r w:rsidRPr="00D7249A">
              <w:t>-</w:t>
            </w:r>
          </w:p>
        </w:tc>
      </w:tr>
      <w:tr w:rsidR="00D7249A" w:rsidRPr="00D7249A" w:rsidTr="004A2F62">
        <w:tc>
          <w:tcPr>
            <w:tcW w:w="5495" w:type="dxa"/>
          </w:tcPr>
          <w:p w:rsidR="00D7249A" w:rsidRPr="00D7249A" w:rsidRDefault="00D7249A" w:rsidP="004A2F62">
            <w:pPr>
              <w:jc w:val="center"/>
            </w:pPr>
            <w:r w:rsidRPr="00D7249A">
              <w:t xml:space="preserve">По иным федеральным и областным программам </w:t>
            </w:r>
            <w:r w:rsidRPr="00D7249A">
              <w:lastRenderedPageBreak/>
              <w:t>(квартир)</w:t>
            </w:r>
          </w:p>
        </w:tc>
        <w:tc>
          <w:tcPr>
            <w:tcW w:w="1984" w:type="dxa"/>
          </w:tcPr>
          <w:p w:rsidR="00D7249A" w:rsidRPr="00D7249A" w:rsidRDefault="00D7249A" w:rsidP="004A2F62">
            <w:pPr>
              <w:jc w:val="center"/>
              <w:rPr>
                <w:lang w:val="en-US"/>
              </w:rPr>
            </w:pPr>
            <w:r w:rsidRPr="00D7249A">
              <w:rPr>
                <w:lang w:val="en-US"/>
              </w:rPr>
              <w:lastRenderedPageBreak/>
              <w:t>-</w:t>
            </w:r>
          </w:p>
        </w:tc>
        <w:tc>
          <w:tcPr>
            <w:tcW w:w="2552" w:type="dxa"/>
          </w:tcPr>
          <w:p w:rsidR="00D7249A" w:rsidRPr="00D7249A" w:rsidRDefault="00D7249A" w:rsidP="004A2F62">
            <w:pPr>
              <w:jc w:val="center"/>
              <w:rPr>
                <w:lang w:val="en-US"/>
              </w:rPr>
            </w:pPr>
            <w:r w:rsidRPr="00D7249A">
              <w:rPr>
                <w:lang w:val="en-US"/>
              </w:rPr>
              <w:t>-</w:t>
            </w:r>
          </w:p>
        </w:tc>
      </w:tr>
      <w:tr w:rsidR="00D7249A" w:rsidRPr="00D7249A" w:rsidTr="004A2F62">
        <w:tc>
          <w:tcPr>
            <w:tcW w:w="5495" w:type="dxa"/>
          </w:tcPr>
          <w:p w:rsidR="00D7249A" w:rsidRPr="00D7249A" w:rsidRDefault="00D7249A" w:rsidP="004A2F62">
            <w:pPr>
              <w:jc w:val="center"/>
            </w:pPr>
            <w:r w:rsidRPr="00D7249A">
              <w:lastRenderedPageBreak/>
              <w:t>За счет собственных и ипотечных средств (квартир)</w:t>
            </w:r>
          </w:p>
        </w:tc>
        <w:tc>
          <w:tcPr>
            <w:tcW w:w="1984" w:type="dxa"/>
          </w:tcPr>
          <w:p w:rsidR="00D7249A" w:rsidRPr="00D7249A" w:rsidRDefault="00D7249A" w:rsidP="004A2F62">
            <w:pPr>
              <w:jc w:val="center"/>
              <w:rPr>
                <w:lang w:val="en-US"/>
              </w:rPr>
            </w:pPr>
            <w:r w:rsidRPr="00D7249A">
              <w:rPr>
                <w:lang w:val="en-US"/>
              </w:rPr>
              <w:t>-</w:t>
            </w:r>
          </w:p>
        </w:tc>
        <w:tc>
          <w:tcPr>
            <w:tcW w:w="2552" w:type="dxa"/>
          </w:tcPr>
          <w:p w:rsidR="00D7249A" w:rsidRPr="00D7249A" w:rsidRDefault="00D7249A" w:rsidP="004A2F62">
            <w:pPr>
              <w:jc w:val="center"/>
              <w:rPr>
                <w:lang w:val="en-US"/>
              </w:rPr>
            </w:pPr>
            <w:r w:rsidRPr="00D7249A">
              <w:rPr>
                <w:lang w:val="en-US"/>
              </w:rPr>
              <w:t>-</w:t>
            </w:r>
          </w:p>
        </w:tc>
      </w:tr>
      <w:tr w:rsidR="00D7249A" w:rsidRPr="00D7249A" w:rsidTr="004A2F62">
        <w:tc>
          <w:tcPr>
            <w:tcW w:w="5495" w:type="dxa"/>
          </w:tcPr>
          <w:p w:rsidR="00D7249A" w:rsidRPr="00D7249A" w:rsidRDefault="00D7249A" w:rsidP="004A2F62">
            <w:pPr>
              <w:jc w:val="center"/>
            </w:pPr>
            <w:r w:rsidRPr="00D7249A">
              <w:t>За счет субсидий и собственных средств (квартир)</w:t>
            </w:r>
          </w:p>
        </w:tc>
        <w:tc>
          <w:tcPr>
            <w:tcW w:w="1984" w:type="dxa"/>
          </w:tcPr>
          <w:p w:rsidR="00D7249A" w:rsidRPr="00D7249A" w:rsidRDefault="00D7249A" w:rsidP="004A2F62">
            <w:pPr>
              <w:jc w:val="center"/>
            </w:pPr>
            <w:r w:rsidRPr="00D7249A">
              <w:t>20</w:t>
            </w:r>
          </w:p>
        </w:tc>
        <w:tc>
          <w:tcPr>
            <w:tcW w:w="2552" w:type="dxa"/>
          </w:tcPr>
          <w:p w:rsidR="00D7249A" w:rsidRPr="00D7249A" w:rsidRDefault="00D7249A" w:rsidP="004A2F62">
            <w:pPr>
              <w:jc w:val="center"/>
            </w:pPr>
            <w:r w:rsidRPr="00D7249A">
              <w:t xml:space="preserve">6 </w:t>
            </w:r>
          </w:p>
        </w:tc>
      </w:tr>
    </w:tbl>
    <w:p w:rsidR="00D7249A" w:rsidRPr="00D7249A" w:rsidRDefault="00D7249A" w:rsidP="00D7249A">
      <w:pPr>
        <w:tabs>
          <w:tab w:val="left" w:pos="2160"/>
        </w:tabs>
      </w:pPr>
    </w:p>
    <w:p w:rsidR="00D7249A" w:rsidRPr="00D7249A" w:rsidRDefault="00D7249A">
      <w:r w:rsidRPr="00D7249A">
        <w:t>Верно.</w:t>
      </w:r>
    </w:p>
    <w:p w:rsidR="00D7249A" w:rsidRPr="00D7249A" w:rsidRDefault="00D7249A">
      <w:r w:rsidRPr="00D7249A">
        <w:t xml:space="preserve">Секретарь Совета депутатов </w:t>
      </w:r>
      <w:r w:rsidRPr="00D7249A">
        <w:tab/>
      </w:r>
      <w:r w:rsidRPr="00D7249A">
        <w:tab/>
      </w:r>
      <w:proofErr w:type="spellStart"/>
      <w:r w:rsidRPr="00D7249A">
        <w:t>Е.Е</w:t>
      </w:r>
      <w:proofErr w:type="gramStart"/>
      <w:r w:rsidRPr="00D7249A">
        <w:t>,Я</w:t>
      </w:r>
      <w:proofErr w:type="gramEnd"/>
      <w:r w:rsidRPr="00D7249A">
        <w:t>неева</w:t>
      </w:r>
      <w:proofErr w:type="spellEnd"/>
    </w:p>
    <w:p w:rsidR="00D7249A" w:rsidRPr="00D7249A" w:rsidRDefault="00D7249A"/>
    <w:sectPr w:rsidR="00D7249A" w:rsidRPr="00D7249A" w:rsidSect="00D7249A">
      <w:pgSz w:w="11906" w:h="16838"/>
      <w:pgMar w:top="425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52F"/>
    <w:multiLevelType w:val="multilevel"/>
    <w:tmpl w:val="A6D48E5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2ACD4765"/>
    <w:multiLevelType w:val="multilevel"/>
    <w:tmpl w:val="22E8A42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48C0E83"/>
    <w:multiLevelType w:val="hybridMultilevel"/>
    <w:tmpl w:val="FAFAD704"/>
    <w:lvl w:ilvl="0" w:tplc="747061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0ACB346">
      <w:numFmt w:val="none"/>
      <w:lvlText w:val=""/>
      <w:lvlJc w:val="left"/>
      <w:pPr>
        <w:tabs>
          <w:tab w:val="num" w:pos="360"/>
        </w:tabs>
      </w:pPr>
    </w:lvl>
    <w:lvl w:ilvl="2" w:tplc="2500DB10">
      <w:numFmt w:val="none"/>
      <w:lvlText w:val=""/>
      <w:lvlJc w:val="left"/>
      <w:pPr>
        <w:tabs>
          <w:tab w:val="num" w:pos="360"/>
        </w:tabs>
      </w:pPr>
    </w:lvl>
    <w:lvl w:ilvl="3" w:tplc="74289B66">
      <w:numFmt w:val="none"/>
      <w:lvlText w:val=""/>
      <w:lvlJc w:val="left"/>
      <w:pPr>
        <w:tabs>
          <w:tab w:val="num" w:pos="360"/>
        </w:tabs>
      </w:pPr>
    </w:lvl>
    <w:lvl w:ilvl="4" w:tplc="1D34AEB6">
      <w:numFmt w:val="none"/>
      <w:lvlText w:val=""/>
      <w:lvlJc w:val="left"/>
      <w:pPr>
        <w:tabs>
          <w:tab w:val="num" w:pos="360"/>
        </w:tabs>
      </w:pPr>
    </w:lvl>
    <w:lvl w:ilvl="5" w:tplc="EEE8FBF8">
      <w:numFmt w:val="none"/>
      <w:lvlText w:val=""/>
      <w:lvlJc w:val="left"/>
      <w:pPr>
        <w:tabs>
          <w:tab w:val="num" w:pos="360"/>
        </w:tabs>
      </w:pPr>
    </w:lvl>
    <w:lvl w:ilvl="6" w:tplc="F4284A72">
      <w:numFmt w:val="none"/>
      <w:lvlText w:val=""/>
      <w:lvlJc w:val="left"/>
      <w:pPr>
        <w:tabs>
          <w:tab w:val="num" w:pos="360"/>
        </w:tabs>
      </w:pPr>
    </w:lvl>
    <w:lvl w:ilvl="7" w:tplc="7B68CC48">
      <w:numFmt w:val="none"/>
      <w:lvlText w:val=""/>
      <w:lvlJc w:val="left"/>
      <w:pPr>
        <w:tabs>
          <w:tab w:val="num" w:pos="360"/>
        </w:tabs>
      </w:pPr>
    </w:lvl>
    <w:lvl w:ilvl="8" w:tplc="97A409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136C1C"/>
    <w:multiLevelType w:val="multilevel"/>
    <w:tmpl w:val="DE22536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61908"/>
    <w:rsid w:val="00061A25"/>
    <w:rsid w:val="000A0AAD"/>
    <w:rsid w:val="000B3307"/>
    <w:rsid w:val="000D4C44"/>
    <w:rsid w:val="001231C5"/>
    <w:rsid w:val="00131A27"/>
    <w:rsid w:val="001D254C"/>
    <w:rsid w:val="002E2A32"/>
    <w:rsid w:val="003138FC"/>
    <w:rsid w:val="00330099"/>
    <w:rsid w:val="003F349D"/>
    <w:rsid w:val="003F492B"/>
    <w:rsid w:val="00447FCC"/>
    <w:rsid w:val="0046537F"/>
    <w:rsid w:val="00485FB7"/>
    <w:rsid w:val="00501143"/>
    <w:rsid w:val="00536C40"/>
    <w:rsid w:val="00605664"/>
    <w:rsid w:val="0069650C"/>
    <w:rsid w:val="006B517F"/>
    <w:rsid w:val="00761908"/>
    <w:rsid w:val="0078686B"/>
    <w:rsid w:val="00855F11"/>
    <w:rsid w:val="008A2D13"/>
    <w:rsid w:val="00941BFC"/>
    <w:rsid w:val="009E1E5D"/>
    <w:rsid w:val="009F540A"/>
    <w:rsid w:val="00A51D7B"/>
    <w:rsid w:val="00A733CC"/>
    <w:rsid w:val="00AB785A"/>
    <w:rsid w:val="00B92F92"/>
    <w:rsid w:val="00BE207C"/>
    <w:rsid w:val="00C05978"/>
    <w:rsid w:val="00CD36DA"/>
    <w:rsid w:val="00D060CB"/>
    <w:rsid w:val="00D57FBA"/>
    <w:rsid w:val="00D7249A"/>
    <w:rsid w:val="00D72D30"/>
    <w:rsid w:val="00DD58AB"/>
    <w:rsid w:val="00E76A5E"/>
    <w:rsid w:val="00ED506D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08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1908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1908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2009-12-30T12:19:00Z</cp:lastPrinted>
  <dcterms:created xsi:type="dcterms:W3CDTF">2009-12-29T05:49:00Z</dcterms:created>
  <dcterms:modified xsi:type="dcterms:W3CDTF">2009-12-30T12:22:00Z</dcterms:modified>
</cp:coreProperties>
</file>