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EF" w:rsidRDefault="00A10DEF" w:rsidP="00A10DEF">
      <w:pPr>
        <w:jc w:val="center"/>
      </w:pPr>
      <w:r>
        <w:rPr>
          <w:noProof/>
        </w:rPr>
        <w:drawing>
          <wp:inline distT="0" distB="0" distL="0" distR="0">
            <wp:extent cx="575945" cy="68834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10DEF" w:rsidRDefault="00A10DEF" w:rsidP="00A10DEF">
      <w:pPr>
        <w:jc w:val="center"/>
        <w:rPr>
          <w:b/>
          <w:sz w:val="28"/>
          <w:szCs w:val="28"/>
        </w:rPr>
      </w:pP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10DEF" w:rsidRDefault="00A10DEF" w:rsidP="00A10DE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A10DEF" w:rsidRDefault="00A10DEF" w:rsidP="00A10DEF">
      <w:pPr>
        <w:jc w:val="center"/>
        <w:rPr>
          <w:b/>
          <w:sz w:val="28"/>
          <w:szCs w:val="28"/>
        </w:rPr>
      </w:pPr>
    </w:p>
    <w:p w:rsidR="00A10DEF" w:rsidRDefault="00A10DEF" w:rsidP="00A10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0DEF" w:rsidRDefault="00A10DEF" w:rsidP="00A10DEF">
      <w:pPr>
        <w:jc w:val="center"/>
        <w:rPr>
          <w:b/>
          <w:sz w:val="28"/>
          <w:szCs w:val="28"/>
        </w:rPr>
      </w:pPr>
    </w:p>
    <w:p w:rsidR="00A10DEF" w:rsidRDefault="008D03EA" w:rsidP="00A10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13.06.2012 г. № 187</w:t>
      </w:r>
    </w:p>
    <w:p w:rsidR="00A10DEF" w:rsidRDefault="00A10DEF" w:rsidP="00A10DEF">
      <w:pPr>
        <w:jc w:val="center"/>
        <w:rPr>
          <w:sz w:val="28"/>
          <w:szCs w:val="28"/>
        </w:rPr>
      </w:pPr>
    </w:p>
    <w:p w:rsidR="00A10DEF" w:rsidRDefault="00A10DEF" w:rsidP="00A10DEF">
      <w:pPr>
        <w:jc w:val="center"/>
        <w:rPr>
          <w:sz w:val="20"/>
          <w:szCs w:val="20"/>
        </w:rPr>
      </w:pPr>
      <w:r>
        <w:rPr>
          <w:sz w:val="20"/>
          <w:szCs w:val="20"/>
        </w:rPr>
        <w:t>с.Александровка</w:t>
      </w:r>
    </w:p>
    <w:p w:rsidR="00A10DEF" w:rsidRDefault="00A10DEF" w:rsidP="00A10DEF">
      <w:pPr>
        <w:jc w:val="both"/>
        <w:rPr>
          <w:b/>
          <w:sz w:val="28"/>
          <w:szCs w:val="28"/>
        </w:rPr>
      </w:pPr>
    </w:p>
    <w:p w:rsidR="007B31E3" w:rsidRDefault="00A10DEF" w:rsidP="00A10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31E3">
        <w:rPr>
          <w:b/>
          <w:sz w:val="28"/>
          <w:szCs w:val="28"/>
        </w:rPr>
        <w:t>б утверждении Положения о порядке</w:t>
      </w:r>
    </w:p>
    <w:p w:rsidR="007B31E3" w:rsidRDefault="007B31E3" w:rsidP="00A10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собак и кошек на территории</w:t>
      </w:r>
    </w:p>
    <w:p w:rsidR="00A10DEF" w:rsidRDefault="007B31E3" w:rsidP="007B31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</w:t>
      </w:r>
      <w:r w:rsidR="00107E83">
        <w:rPr>
          <w:b/>
          <w:sz w:val="28"/>
          <w:szCs w:val="28"/>
        </w:rPr>
        <w:t>кого муниципального образования</w:t>
      </w:r>
    </w:p>
    <w:p w:rsidR="007B31E3" w:rsidRDefault="007B31E3" w:rsidP="007B31E3">
      <w:pPr>
        <w:jc w:val="both"/>
        <w:rPr>
          <w:b/>
          <w:sz w:val="28"/>
          <w:szCs w:val="28"/>
        </w:rPr>
      </w:pPr>
    </w:p>
    <w:p w:rsidR="007B31E3" w:rsidRDefault="007B31E3" w:rsidP="007B31E3">
      <w:pPr>
        <w:jc w:val="both"/>
        <w:rPr>
          <w:b/>
          <w:sz w:val="28"/>
          <w:szCs w:val="28"/>
        </w:rPr>
      </w:pPr>
    </w:p>
    <w:p w:rsidR="007B31E3" w:rsidRPr="007B31E3" w:rsidRDefault="007B31E3" w:rsidP="007B31E3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B31E3">
        <w:rPr>
          <w:sz w:val="28"/>
          <w:szCs w:val="28"/>
        </w:rPr>
        <w:t xml:space="preserve">В целях упорядочения содержания собак и кошек, соблюдения санитарно-гигиенических, ветеринарно-санитарных правил и норм общежития их владельцами, а также предупреждения и профилактики болезней, общих для человека и животных, Совет </w:t>
      </w:r>
      <w:r>
        <w:rPr>
          <w:sz w:val="28"/>
          <w:szCs w:val="28"/>
        </w:rPr>
        <w:t xml:space="preserve">депутатов Золотостепского </w:t>
      </w:r>
      <w:r w:rsidRPr="007B31E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РЕШИЛ</w:t>
      </w:r>
      <w:r w:rsidRPr="007B31E3">
        <w:rPr>
          <w:sz w:val="28"/>
          <w:szCs w:val="28"/>
        </w:rPr>
        <w:t>:</w:t>
      </w:r>
    </w:p>
    <w:p w:rsidR="007B31E3" w:rsidRPr="007B31E3" w:rsidRDefault="007B31E3" w:rsidP="007B31E3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B31E3">
        <w:rPr>
          <w:sz w:val="28"/>
          <w:szCs w:val="28"/>
        </w:rPr>
        <w:t xml:space="preserve">1. Принять </w:t>
      </w:r>
      <w:hyperlink r:id="rId5" w:history="1">
        <w:r w:rsidRPr="007B31E3">
          <w:rPr>
            <w:rStyle w:val="ab"/>
            <w:color w:val="auto"/>
            <w:sz w:val="28"/>
            <w:szCs w:val="28"/>
            <w:u w:val="none"/>
          </w:rPr>
          <w:t>Положение</w:t>
        </w:r>
      </w:hyperlink>
      <w:r w:rsidRPr="007B31E3">
        <w:rPr>
          <w:sz w:val="28"/>
          <w:szCs w:val="28"/>
        </w:rPr>
        <w:t xml:space="preserve"> о порядке содержания собак и кошек на территории муниципального образования, согласно Приложению.</w:t>
      </w:r>
    </w:p>
    <w:p w:rsidR="007B31E3" w:rsidRPr="007B31E3" w:rsidRDefault="007B31E3" w:rsidP="007B31E3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B31E3">
        <w:rPr>
          <w:sz w:val="28"/>
          <w:szCs w:val="28"/>
        </w:rPr>
        <w:t xml:space="preserve">2. Рекомендовать администрации </w:t>
      </w:r>
      <w:r>
        <w:rPr>
          <w:sz w:val="28"/>
          <w:szCs w:val="28"/>
        </w:rPr>
        <w:t xml:space="preserve">Золотостепского </w:t>
      </w:r>
      <w:r w:rsidRPr="007B31E3">
        <w:rPr>
          <w:sz w:val="28"/>
          <w:szCs w:val="28"/>
        </w:rPr>
        <w:t>муниципального образования создать пункты и специализированные бригады по отлову бродячих собак.</w:t>
      </w:r>
    </w:p>
    <w:p w:rsidR="007B31E3" w:rsidRDefault="007B31E3" w:rsidP="007B31E3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B31E3">
        <w:rPr>
          <w:sz w:val="28"/>
          <w:szCs w:val="28"/>
        </w:rPr>
        <w:t>3. Настоящее решение вступает в силу с момента его обнародования.</w:t>
      </w:r>
    </w:p>
    <w:p w:rsidR="00A10DEF" w:rsidRPr="007B31E3" w:rsidRDefault="007B31E3" w:rsidP="007B31E3">
      <w:pPr>
        <w:pStyle w:val="western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7B31E3">
        <w:rPr>
          <w:sz w:val="28"/>
          <w:szCs w:val="28"/>
        </w:rPr>
        <w:t>4. Контроль за исполнением настоящего решения возложить на главу администр</w:t>
      </w:r>
      <w:r>
        <w:rPr>
          <w:sz w:val="28"/>
          <w:szCs w:val="28"/>
        </w:rPr>
        <w:t>ации муниципального образования</w:t>
      </w:r>
      <w:r w:rsidRPr="007B31E3">
        <w:rPr>
          <w:sz w:val="28"/>
          <w:szCs w:val="28"/>
        </w:rPr>
        <w:t>.</w:t>
      </w:r>
    </w:p>
    <w:p w:rsidR="00A10DEF" w:rsidRPr="007B31E3" w:rsidRDefault="00A10DEF" w:rsidP="007B31E3">
      <w:pPr>
        <w:ind w:firstLine="900"/>
        <w:jc w:val="both"/>
        <w:rPr>
          <w:sz w:val="28"/>
          <w:szCs w:val="28"/>
        </w:rPr>
      </w:pPr>
    </w:p>
    <w:p w:rsidR="00A10DEF" w:rsidRDefault="00A10DEF" w:rsidP="00A10DEF">
      <w:pPr>
        <w:jc w:val="both"/>
        <w:rPr>
          <w:b/>
          <w:sz w:val="28"/>
          <w:szCs w:val="28"/>
        </w:rPr>
      </w:pPr>
    </w:p>
    <w:p w:rsidR="00A10DEF" w:rsidRDefault="00A10DEF" w:rsidP="00A10D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D427A0" w:rsidRDefault="00A10DEF" w:rsidP="000962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34C5">
        <w:rPr>
          <w:b/>
          <w:sz w:val="28"/>
          <w:szCs w:val="28"/>
        </w:rPr>
        <w:tab/>
        <w:t>С.Н.Соловьев</w:t>
      </w:r>
    </w:p>
    <w:p w:rsidR="00096290" w:rsidRPr="00096290" w:rsidRDefault="00096290" w:rsidP="00096290">
      <w:pPr>
        <w:jc w:val="both"/>
        <w:rPr>
          <w:b/>
          <w:sz w:val="28"/>
          <w:szCs w:val="28"/>
        </w:rPr>
      </w:pPr>
    </w:p>
    <w:p w:rsidR="006D1213" w:rsidRDefault="006D1213" w:rsidP="00A10DEF">
      <w:pPr>
        <w:jc w:val="right"/>
      </w:pPr>
    </w:p>
    <w:p w:rsidR="007B31E3" w:rsidRDefault="007B31E3" w:rsidP="00A10DEF">
      <w:pPr>
        <w:jc w:val="right"/>
      </w:pPr>
    </w:p>
    <w:p w:rsidR="007B31E3" w:rsidRDefault="007B31E3" w:rsidP="00A10DEF">
      <w:pPr>
        <w:jc w:val="right"/>
      </w:pPr>
    </w:p>
    <w:p w:rsidR="007B31E3" w:rsidRDefault="007B31E3" w:rsidP="00A10DEF">
      <w:pPr>
        <w:jc w:val="right"/>
      </w:pPr>
    </w:p>
    <w:p w:rsidR="007B31E3" w:rsidRDefault="007B31E3" w:rsidP="00A10DEF">
      <w:pPr>
        <w:jc w:val="right"/>
      </w:pPr>
    </w:p>
    <w:p w:rsidR="007B31E3" w:rsidRDefault="007B31E3" w:rsidP="00A10DEF">
      <w:pPr>
        <w:jc w:val="right"/>
      </w:pPr>
    </w:p>
    <w:p w:rsidR="007B31E3" w:rsidRDefault="007B31E3" w:rsidP="00A10DEF">
      <w:pPr>
        <w:jc w:val="right"/>
      </w:pPr>
    </w:p>
    <w:p w:rsidR="007B31E3" w:rsidRDefault="007B31E3" w:rsidP="00A10DEF">
      <w:pPr>
        <w:jc w:val="right"/>
      </w:pPr>
    </w:p>
    <w:p w:rsidR="004D1DF6" w:rsidRDefault="004D1DF6" w:rsidP="00A10DEF">
      <w:pPr>
        <w:jc w:val="right"/>
      </w:pPr>
    </w:p>
    <w:p w:rsidR="005605A7" w:rsidRDefault="005605A7" w:rsidP="00A10DEF">
      <w:pPr>
        <w:jc w:val="right"/>
      </w:pPr>
    </w:p>
    <w:p w:rsidR="006436E4" w:rsidRDefault="006436E4" w:rsidP="00A10DEF">
      <w:pPr>
        <w:jc w:val="right"/>
      </w:pPr>
    </w:p>
    <w:p w:rsidR="00A10DEF" w:rsidRDefault="006436E4" w:rsidP="00A10DEF">
      <w:pPr>
        <w:jc w:val="right"/>
        <w:rPr>
          <w:b/>
          <w:sz w:val="28"/>
          <w:szCs w:val="28"/>
        </w:rPr>
      </w:pPr>
      <w:r>
        <w:lastRenderedPageBreak/>
        <w:t xml:space="preserve">Приложение </w:t>
      </w:r>
      <w:r w:rsidR="00A10DEF">
        <w:t xml:space="preserve"> к решению Совета</w:t>
      </w:r>
    </w:p>
    <w:p w:rsidR="00A10DEF" w:rsidRDefault="00A10DEF" w:rsidP="00A10DEF">
      <w:pPr>
        <w:jc w:val="right"/>
      </w:pPr>
      <w:r>
        <w:t>депутатов Золотостепского</w:t>
      </w:r>
    </w:p>
    <w:p w:rsidR="00A10DEF" w:rsidRDefault="00A10DEF" w:rsidP="00A10DEF">
      <w:pPr>
        <w:jc w:val="right"/>
      </w:pPr>
      <w:r>
        <w:t>муниципального образования</w:t>
      </w:r>
    </w:p>
    <w:p w:rsidR="00A10DEF" w:rsidRDefault="005C22EB" w:rsidP="00A10DEF">
      <w:pPr>
        <w:jc w:val="right"/>
        <w:rPr>
          <w:sz w:val="20"/>
        </w:rPr>
      </w:pPr>
      <w:r>
        <w:t>от 13.06.2012 г. № 187</w:t>
      </w:r>
    </w:p>
    <w:p w:rsidR="00A10DEF" w:rsidRDefault="00A10DEF" w:rsidP="00A10DEF">
      <w:pPr>
        <w:jc w:val="center"/>
        <w:outlineLvl w:val="0"/>
      </w:pPr>
    </w:p>
    <w:p w:rsidR="005C22EB" w:rsidRDefault="005C22EB" w:rsidP="005C22EB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5C22EB" w:rsidRDefault="005C22EB" w:rsidP="005C22EB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О ПОРЯДКЕ СОДЕРЖАНИЯ СОБАК</w:t>
      </w:r>
    </w:p>
    <w:p w:rsidR="005C22EB" w:rsidRDefault="005C22EB" w:rsidP="005C22EB">
      <w:pPr>
        <w:pStyle w:val="aa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И КОШЕК НА ТЕРРИТОРИИ ЗОЛОТОСТЕСПКОГО </w:t>
      </w:r>
    </w:p>
    <w:p w:rsidR="005C22EB" w:rsidRDefault="005C22EB" w:rsidP="005C22EB">
      <w:pPr>
        <w:pStyle w:val="aa"/>
        <w:spacing w:before="0" w:beforeAutospacing="0" w:after="0" w:afterAutospacing="0"/>
        <w:jc w:val="center"/>
      </w:pPr>
      <w:r>
        <w:rPr>
          <w:b/>
          <w:bCs/>
        </w:rPr>
        <w:t>МУНИЦИПАЛЬНОГО</w:t>
      </w:r>
      <w:r>
        <w:t xml:space="preserve"> </w:t>
      </w:r>
      <w:r>
        <w:rPr>
          <w:b/>
          <w:bCs/>
        </w:rPr>
        <w:t xml:space="preserve">ОБРАЗОВАНИЯ </w:t>
      </w:r>
    </w:p>
    <w:p w:rsidR="005C22EB" w:rsidRDefault="005C22EB" w:rsidP="005C22EB">
      <w:pPr>
        <w:pStyle w:val="western"/>
        <w:spacing w:before="0" w:beforeAutospacing="0" w:after="0" w:afterAutospacing="0"/>
      </w:pPr>
    </w:p>
    <w:p w:rsidR="005C22EB" w:rsidRPr="005C22EB" w:rsidRDefault="005C22EB" w:rsidP="005C22EB">
      <w:pPr>
        <w:pStyle w:val="western"/>
        <w:spacing w:before="0" w:beforeAutospacing="0" w:after="0" w:afterAutospacing="0"/>
        <w:ind w:firstLine="547"/>
        <w:jc w:val="center"/>
        <w:rPr>
          <w:b/>
        </w:rPr>
      </w:pPr>
      <w:r w:rsidRPr="005C22EB">
        <w:rPr>
          <w:b/>
        </w:rPr>
        <w:t>1. Общие положения.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 xml:space="preserve">1.1. Настоящий Порядок распространяется на всех владельцев собак и кошек на территории </w:t>
      </w:r>
      <w:r w:rsidR="00887822">
        <w:t xml:space="preserve">Золотостепского </w:t>
      </w:r>
      <w:r>
        <w:t>муниципального образования, включая предприятия, учреждения и организации независимо от их ведомственной принадлежности и формы собственности.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1.2. Обязательным условием содержания собак и кошек является соблюдение санитарно-гигиенических правил и норм общежития.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1.3. Владельцы собак, имеющие в пользовании земельный участок, могут содержать собак в свободном выгуле на хорошо огороженной территории или на привязи. О наличии собак должна быть сделана предупредительная надпись при входе на участок.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1.4. Собаки, находящиеся на улицах и в иных общественных местах без сопровождающего лица, кроме оставленных владельцами на привязи у магазинов, предприятий бытового обслуживания, поликлиник и других пунктов, подлежат отлову.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1.5. Разрешается провозить собак и кошек всеми видами транспорта. Собаки должны быть в наморднике и на коротком поводке. Кошки провозятся в закрытых сумках, корзинах. Провоз осуществляется с соблюдением установленных правил пользования транспортными средствами.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</w:p>
    <w:p w:rsidR="005C22EB" w:rsidRPr="005C22EB" w:rsidRDefault="005C22EB" w:rsidP="005C22EB">
      <w:pPr>
        <w:pStyle w:val="western"/>
        <w:spacing w:before="0" w:beforeAutospacing="0" w:after="0" w:afterAutospacing="0"/>
        <w:ind w:firstLine="547"/>
        <w:jc w:val="center"/>
        <w:rPr>
          <w:b/>
        </w:rPr>
      </w:pPr>
      <w:r w:rsidRPr="005C22EB">
        <w:rPr>
          <w:b/>
        </w:rPr>
        <w:t>2. Обязанности владельцев собак и кошек.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Владельцы обязаны: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2.1. Своевременно регистрировать и перерегистрировать собак и кошек, обеспечивать надлежащее содержание собак и кошек в соответствии с требованиями настоящего Положения, принимать необходимые меры, обеспечивающие безопасность людей и животных.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2.2. По требованию ветеринарных специалистов учреждения государственной ветеринарной службы представлять собак и кошек для проведения ветеринарного осмотра, профилактических прививок, лечения больных животных и диагностических исследований.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2.3. В случаях подозрения на заболевание животных бешенством, а также внезапного падежа собаки или кошки, немедленно сообщать в учреждение ветеринарии. До прибытия ветеринарных специалистов принять меры по изоляции заболевшего животного.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2.4. По согласованию с государственной ветеринарной службой, трупы собак и кошек по результатам ветеринарного освидетельствования доставлять для биотермической утилизации в скотомогильнике или по указанию органов государственного ветеринарного надзора утилизировать иным установленным способом, в соответствии с ветеринарным законодательством. Запрещается выбрасывать трупы собак и кошек на улицу, в реки и другие водоемы, в мусорные контейнеры, свалки и полигоны твердых бытовых отходов.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2.5. В случае смерти собаки сдавать регистрационное удостоверение регистрационный знак павшей собаки в то ветеринарное учреждение, в котором она была зарегистрирована.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2.6. Не допускать загрязнения собаками и кошками лестничных клеток, лифтов, подвалов и других мест общего пользования в жилых домах, а также дворов, тротуаров, улиц и т.п. Загрязнения указанных мест устраняются владельцами животных.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2.7. Производить выгул собак в специально предусмотренных местах. Не допускать собак и кошек на детские площадки, в магазины и другие места общего пользования.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</w:p>
    <w:p w:rsidR="005C22EB" w:rsidRPr="005C22EB" w:rsidRDefault="005C22EB" w:rsidP="005C22EB">
      <w:pPr>
        <w:pStyle w:val="western"/>
        <w:spacing w:before="0" w:beforeAutospacing="0" w:after="0" w:afterAutospacing="0"/>
        <w:ind w:firstLine="547"/>
        <w:jc w:val="center"/>
        <w:rPr>
          <w:b/>
        </w:rPr>
      </w:pPr>
      <w:r w:rsidRPr="005C22EB">
        <w:rPr>
          <w:b/>
        </w:rPr>
        <w:t>3. Права владельцев собак и кошек.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3.1. Любое животное является собственностью владельца и охраняется законом.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3.2. Собака, кошка может быть изъята у владельца по решению суда.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lastRenderedPageBreak/>
        <w:t>3.3. Владелец животного имеет право на ограниченное время оставить без присмотра свою собаку привязанной на коротком поводке в местах общего пользования.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</w:p>
    <w:p w:rsidR="005C22EB" w:rsidRPr="005C22EB" w:rsidRDefault="005C22EB" w:rsidP="005C22EB">
      <w:pPr>
        <w:pStyle w:val="western"/>
        <w:spacing w:before="0" w:beforeAutospacing="0" w:after="0" w:afterAutospacing="0"/>
        <w:ind w:firstLine="547"/>
        <w:jc w:val="center"/>
        <w:rPr>
          <w:b/>
        </w:rPr>
      </w:pPr>
      <w:r w:rsidRPr="005C22EB">
        <w:rPr>
          <w:b/>
        </w:rPr>
        <w:t>4. Порядок выгула собак.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При выгуле собак владельцы должны соблюдать следующие требования: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4.1. Выводить собак из жилых помещений (домов), а также изолированных территорий в общие дворы и на улицу только на коротком поводке и в наморднике, с номерным знаком на ошейнике (кроме щенков до трехмесячного возраста). При выгуле собак их владельцы должны принимать меры к обеспечению тишины.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4.2. Выгуливать собак только на специально отведенных для этой цели площадках. Если площадки огорожены, разрешается выгуливать собак без поводка и без намордника. При отсутствии специальной площадки выгуливание собак допускается на пустырях и других местах, определяемых органами местного самоуправления. При переходе через улицу и вблизи магистралей владелец собаки обязан взять ее поводок во избежание дорожно-транспортных происшествий и гибели собаки на проезжей части дороги.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4.3. Нечистоты, оставленные животными, должны быть убраны их владельцами.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</w:p>
    <w:p w:rsidR="005C22EB" w:rsidRPr="005C22EB" w:rsidRDefault="005C22EB" w:rsidP="005C22EB">
      <w:pPr>
        <w:pStyle w:val="western"/>
        <w:spacing w:before="0" w:beforeAutospacing="0" w:after="0" w:afterAutospacing="0"/>
        <w:ind w:firstLine="547"/>
        <w:jc w:val="center"/>
        <w:rPr>
          <w:b/>
        </w:rPr>
      </w:pPr>
      <w:r w:rsidRPr="005C22EB">
        <w:rPr>
          <w:b/>
        </w:rPr>
        <w:t>5. Порядок выполнения настоящего положения.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В соответствии с действующими законами Российской Федерации, Саратовской области и нормативно-правовыми актами органов местного самоуправления обеспечение порядка содержания кошек и собак на территории муниципального образования осуществляют соответствующие службы в пределах своей компетенции: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5.1. Предприятия (учреждения) жилищно-коммунальных служб, управляющих компаний: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- следят за санитарным состоянием территории домовладения, наличием на своей территории бродячих собак и кошек и передают соответствующую информацию организации, осуществляющей их отлов и временное содержание;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- определяют места и оборудуют площадки для выгула собак;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- оказывают содействие работникам ветеринарной службы в проведении противоэпизоотических мероприятий, при необходимости, выделяют помещение для проведения прививок против бешенства.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5.2. Жилищно-строительные кооперативы, товарищества собственников жилья и владельцы частных домов: - следят за санитарным состоянием территорий своих домовладений; - информируют организацию, осуществляющую отлов и временное содержание безнадзорных животных о наличии на своей территории бродячих собак и кошек.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5.3. Органы внутренних дел оказывают содействие службам санитарного, ветеринарного надзора, работни</w:t>
      </w:r>
      <w:r w:rsidR="00887822">
        <w:t>кам жилищно-коммунальных служб.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</w:p>
    <w:p w:rsidR="005C22EB" w:rsidRPr="005C22EB" w:rsidRDefault="005C22EB" w:rsidP="005C22EB">
      <w:pPr>
        <w:pStyle w:val="western"/>
        <w:spacing w:before="0" w:beforeAutospacing="0" w:after="0" w:afterAutospacing="0"/>
        <w:ind w:firstLine="547"/>
        <w:jc w:val="center"/>
        <w:rPr>
          <w:b/>
        </w:rPr>
      </w:pPr>
      <w:r w:rsidRPr="005C22EB">
        <w:rPr>
          <w:b/>
        </w:rPr>
        <w:t xml:space="preserve">6. </w:t>
      </w:r>
      <w:proofErr w:type="gramStart"/>
      <w:r w:rsidRPr="005C22EB">
        <w:rPr>
          <w:b/>
        </w:rPr>
        <w:t>Конт</w:t>
      </w:r>
      <w:r>
        <w:rPr>
          <w:b/>
        </w:rPr>
        <w:t>роль за</w:t>
      </w:r>
      <w:proofErr w:type="gramEnd"/>
      <w:r>
        <w:rPr>
          <w:b/>
        </w:rPr>
        <w:t xml:space="preserve"> выполнением настоящего П</w:t>
      </w:r>
      <w:r w:rsidRPr="005C22EB">
        <w:rPr>
          <w:b/>
        </w:rPr>
        <w:t>оложения.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 xml:space="preserve">В соответствии с действующими законами Российской Федерации, Саратовской области </w:t>
      </w:r>
      <w:proofErr w:type="gramStart"/>
      <w:r>
        <w:t>контроль за</w:t>
      </w:r>
      <w:proofErr w:type="gramEnd"/>
      <w:r>
        <w:t xml:space="preserve"> выполнением порядка содержания собак и кошек осуществляет органы внутренних дел и общественные организации в пределах предоставленных полномочий. Уполномоченные должностные лица контролирующих и надзорных органов в установленном порядке составляют протоколы о нарушениях настоящего Положения в соответствии с </w:t>
      </w:r>
      <w:hyperlink r:id="rId6" w:history="1">
        <w:proofErr w:type="spellStart"/>
        <w:r w:rsidRPr="00373135">
          <w:rPr>
            <w:rStyle w:val="ab"/>
            <w:color w:val="auto"/>
            <w:u w:val="none"/>
          </w:rPr>
          <w:t>КоАП</w:t>
        </w:r>
        <w:proofErr w:type="spellEnd"/>
      </w:hyperlink>
      <w:r>
        <w:t xml:space="preserve"> РФ.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</w:p>
    <w:p w:rsidR="005C22EB" w:rsidRPr="005C22EB" w:rsidRDefault="005C22EB" w:rsidP="005C22EB">
      <w:pPr>
        <w:pStyle w:val="western"/>
        <w:spacing w:before="0" w:beforeAutospacing="0" w:after="0" w:afterAutospacing="0"/>
        <w:ind w:firstLine="547"/>
        <w:jc w:val="center"/>
        <w:rPr>
          <w:b/>
        </w:rPr>
      </w:pPr>
      <w:r w:rsidRPr="005C22EB">
        <w:rPr>
          <w:b/>
        </w:rPr>
        <w:t>7. Ответстве</w:t>
      </w:r>
      <w:r>
        <w:rPr>
          <w:b/>
        </w:rPr>
        <w:t>нность за нарушение настоящего П</w:t>
      </w:r>
      <w:r w:rsidRPr="005C22EB">
        <w:rPr>
          <w:b/>
        </w:rPr>
        <w:t>оложения.</w:t>
      </w:r>
    </w:p>
    <w:p w:rsidR="005C22EB" w:rsidRDefault="005C22EB" w:rsidP="005C22EB">
      <w:pPr>
        <w:pStyle w:val="western"/>
        <w:spacing w:before="0" w:beforeAutospacing="0" w:after="0" w:afterAutospacing="0"/>
        <w:ind w:firstLine="547"/>
        <w:jc w:val="both"/>
      </w:pPr>
      <w:r>
        <w:t>7.1. За нарушение настоящего Положения виновные несут ответственность в установленном порядке в соответствии с действующим законодательством Российской Федерации и Саратовской области.</w:t>
      </w:r>
    </w:p>
    <w:p w:rsidR="00554212" w:rsidRPr="005C22EB" w:rsidRDefault="00554212" w:rsidP="005C22EB">
      <w:pPr>
        <w:jc w:val="both"/>
      </w:pPr>
    </w:p>
    <w:p w:rsidR="005512D4" w:rsidRDefault="005512D4" w:rsidP="005512D4">
      <w:pPr>
        <w:ind w:firstLine="426"/>
      </w:pPr>
    </w:p>
    <w:p w:rsidR="00554212" w:rsidRPr="005C22EB" w:rsidRDefault="00554212" w:rsidP="005512D4">
      <w:pPr>
        <w:ind w:firstLine="426"/>
        <w:rPr>
          <w:b/>
        </w:rPr>
      </w:pPr>
      <w:r w:rsidRPr="005C22EB">
        <w:rPr>
          <w:b/>
        </w:rPr>
        <w:t>Верно:</w:t>
      </w:r>
    </w:p>
    <w:p w:rsidR="00554212" w:rsidRPr="005C22EB" w:rsidRDefault="00554212" w:rsidP="005512D4">
      <w:pPr>
        <w:ind w:left="426"/>
        <w:jc w:val="both"/>
        <w:rPr>
          <w:b/>
        </w:rPr>
      </w:pPr>
      <w:r w:rsidRPr="005C22EB">
        <w:rPr>
          <w:b/>
        </w:rPr>
        <w:t xml:space="preserve">Секретарь Совета депутатов: </w:t>
      </w:r>
      <w:r w:rsidRPr="005C22EB">
        <w:rPr>
          <w:b/>
        </w:rPr>
        <w:tab/>
      </w:r>
      <w:r w:rsidR="001E0BB5" w:rsidRPr="005C22EB">
        <w:rPr>
          <w:b/>
        </w:rPr>
        <w:tab/>
      </w:r>
      <w:proofErr w:type="spellStart"/>
      <w:r w:rsidRPr="005C22EB">
        <w:rPr>
          <w:b/>
        </w:rPr>
        <w:t>Е.Е.Янеева</w:t>
      </w:r>
      <w:proofErr w:type="spellEnd"/>
    </w:p>
    <w:sectPr w:rsidR="00554212" w:rsidRPr="005C22EB" w:rsidSect="001E0BB5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A10DEF"/>
    <w:rsid w:val="000026B9"/>
    <w:rsid w:val="00026895"/>
    <w:rsid w:val="000340D1"/>
    <w:rsid w:val="00040664"/>
    <w:rsid w:val="00050D87"/>
    <w:rsid w:val="000634C5"/>
    <w:rsid w:val="00063C55"/>
    <w:rsid w:val="00071F38"/>
    <w:rsid w:val="00071FA7"/>
    <w:rsid w:val="000818D5"/>
    <w:rsid w:val="00096290"/>
    <w:rsid w:val="000C46D1"/>
    <w:rsid w:val="00103F02"/>
    <w:rsid w:val="00107E83"/>
    <w:rsid w:val="00125A25"/>
    <w:rsid w:val="0014711D"/>
    <w:rsid w:val="001650EC"/>
    <w:rsid w:val="001763BA"/>
    <w:rsid w:val="001A4DEA"/>
    <w:rsid w:val="001D3849"/>
    <w:rsid w:val="001E0BB5"/>
    <w:rsid w:val="00224A35"/>
    <w:rsid w:val="00241918"/>
    <w:rsid w:val="00272A34"/>
    <w:rsid w:val="00291153"/>
    <w:rsid w:val="002E421C"/>
    <w:rsid w:val="00365348"/>
    <w:rsid w:val="00373135"/>
    <w:rsid w:val="003963CC"/>
    <w:rsid w:val="003A2896"/>
    <w:rsid w:val="003B7ED1"/>
    <w:rsid w:val="004311F6"/>
    <w:rsid w:val="0044142D"/>
    <w:rsid w:val="004819CB"/>
    <w:rsid w:val="004A3CA0"/>
    <w:rsid w:val="004D1DF6"/>
    <w:rsid w:val="00513AD2"/>
    <w:rsid w:val="005427C5"/>
    <w:rsid w:val="005512D4"/>
    <w:rsid w:val="00554212"/>
    <w:rsid w:val="005605A7"/>
    <w:rsid w:val="005B67C7"/>
    <w:rsid w:val="005C22EB"/>
    <w:rsid w:val="00632126"/>
    <w:rsid w:val="006436E4"/>
    <w:rsid w:val="006520C0"/>
    <w:rsid w:val="006533B4"/>
    <w:rsid w:val="00663E28"/>
    <w:rsid w:val="006D1213"/>
    <w:rsid w:val="006D3208"/>
    <w:rsid w:val="006E012D"/>
    <w:rsid w:val="007561B0"/>
    <w:rsid w:val="00774329"/>
    <w:rsid w:val="00783970"/>
    <w:rsid w:val="007A4C4C"/>
    <w:rsid w:val="007B31E3"/>
    <w:rsid w:val="007C5E63"/>
    <w:rsid w:val="00805E68"/>
    <w:rsid w:val="0087109D"/>
    <w:rsid w:val="008726AC"/>
    <w:rsid w:val="00887822"/>
    <w:rsid w:val="008B51AB"/>
    <w:rsid w:val="008D03EA"/>
    <w:rsid w:val="00913659"/>
    <w:rsid w:val="00913C81"/>
    <w:rsid w:val="00936A70"/>
    <w:rsid w:val="00961D5D"/>
    <w:rsid w:val="00990DF9"/>
    <w:rsid w:val="009A19F9"/>
    <w:rsid w:val="00A0684C"/>
    <w:rsid w:val="00A10DEF"/>
    <w:rsid w:val="00A37452"/>
    <w:rsid w:val="00A4254C"/>
    <w:rsid w:val="00A66ADE"/>
    <w:rsid w:val="00A672CE"/>
    <w:rsid w:val="00A74EA7"/>
    <w:rsid w:val="00A80290"/>
    <w:rsid w:val="00A8065F"/>
    <w:rsid w:val="00A91F9A"/>
    <w:rsid w:val="00AB1D49"/>
    <w:rsid w:val="00AC30A3"/>
    <w:rsid w:val="00AE5686"/>
    <w:rsid w:val="00B02821"/>
    <w:rsid w:val="00B10BAE"/>
    <w:rsid w:val="00B11F00"/>
    <w:rsid w:val="00B212D8"/>
    <w:rsid w:val="00B62D31"/>
    <w:rsid w:val="00B8093D"/>
    <w:rsid w:val="00BF37D2"/>
    <w:rsid w:val="00BF7164"/>
    <w:rsid w:val="00C24B77"/>
    <w:rsid w:val="00C36707"/>
    <w:rsid w:val="00C411F2"/>
    <w:rsid w:val="00C875C6"/>
    <w:rsid w:val="00CA0B62"/>
    <w:rsid w:val="00D34F8F"/>
    <w:rsid w:val="00D427A0"/>
    <w:rsid w:val="00D55042"/>
    <w:rsid w:val="00D85FF7"/>
    <w:rsid w:val="00E627DA"/>
    <w:rsid w:val="00EC472E"/>
    <w:rsid w:val="00EC7CF4"/>
    <w:rsid w:val="00F12FA3"/>
    <w:rsid w:val="00F1751A"/>
    <w:rsid w:val="00F3606F"/>
    <w:rsid w:val="00F74242"/>
    <w:rsid w:val="00F776E8"/>
    <w:rsid w:val="00F81262"/>
    <w:rsid w:val="00FD46AA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E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DEF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DEF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10DE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0DEF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6"/>
    <w:semiHidden/>
    <w:locked/>
    <w:rsid w:val="00A10DEF"/>
    <w:rPr>
      <w:rFonts w:eastAsia="Times New Roman" w:cs="Times New Roman"/>
      <w:szCs w:val="28"/>
      <w:lang w:eastAsia="ru-RU"/>
    </w:rPr>
  </w:style>
  <w:style w:type="paragraph" w:styleId="a6">
    <w:name w:val="Body Text Indent"/>
    <w:aliases w:val="Основной текст 1"/>
    <w:basedOn w:val="a"/>
    <w:link w:val="a5"/>
    <w:semiHidden/>
    <w:unhideWhenUsed/>
    <w:rsid w:val="00A10DE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1 Знак1"/>
    <w:basedOn w:val="a0"/>
    <w:link w:val="a6"/>
    <w:uiPriority w:val="99"/>
    <w:semiHidden/>
    <w:rsid w:val="00A10DE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0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DE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54212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B31E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B31E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B3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432B2ECB2CCFF8E917E9E8E16CEA47C3E12E332B4508867EE49B61845FB1AA6BB7A703D5571A9O4r8G" TargetMode="External"/><Relationship Id="rId5" Type="http://schemas.openxmlformats.org/officeDocument/2006/relationships/hyperlink" Target="consultantplus://offline/ref=995432B2ECB2CCFF8E916093987A93AC753744EE37BB5CDA33B112EB4F4CF14DE1F42332795A75A1405146O3r3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2012-06-04T05:02:00Z</cp:lastPrinted>
  <dcterms:created xsi:type="dcterms:W3CDTF">2012-06-04T04:29:00Z</dcterms:created>
  <dcterms:modified xsi:type="dcterms:W3CDTF">2012-06-04T05:46:00Z</dcterms:modified>
</cp:coreProperties>
</file>