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7" w:rsidRDefault="000778F7" w:rsidP="000778F7">
      <w:pPr>
        <w:jc w:val="center"/>
      </w:pPr>
      <w:r>
        <w:rPr>
          <w:noProof/>
        </w:rPr>
        <w:drawing>
          <wp:inline distT="0" distB="0" distL="0" distR="0">
            <wp:extent cx="553085" cy="711200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F7" w:rsidRDefault="000778F7" w:rsidP="000778F7">
      <w:pPr>
        <w:pStyle w:val="a3"/>
        <w:ind w:firstLine="0"/>
        <w:rPr>
          <w:b w:val="0"/>
        </w:rPr>
      </w:pPr>
      <w:r>
        <w:t>ЗОЛОТОСТЕПСКОЕ МУНИЦИПАЛЬНОЕ ОБРАЗОВАНИЕ</w:t>
      </w:r>
    </w:p>
    <w:p w:rsidR="000778F7" w:rsidRDefault="000778F7" w:rsidP="000778F7">
      <w:pPr>
        <w:pStyle w:val="a3"/>
        <w:ind w:firstLine="0"/>
        <w:rPr>
          <w:b w:val="0"/>
        </w:rPr>
      </w:pPr>
      <w:r>
        <w:t>СОВЕТСКОГО МУНИЦИПАЛЬНОГО РАЙОНА</w:t>
      </w:r>
    </w:p>
    <w:p w:rsidR="000778F7" w:rsidRDefault="000778F7" w:rsidP="000778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0778F7" w:rsidRDefault="000778F7" w:rsidP="000778F7">
      <w:pPr>
        <w:ind w:firstLine="540"/>
        <w:jc w:val="center"/>
        <w:rPr>
          <w:b/>
          <w:bCs/>
          <w:sz w:val="28"/>
        </w:rPr>
      </w:pPr>
    </w:p>
    <w:p w:rsidR="000778F7" w:rsidRDefault="000778F7" w:rsidP="000778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0778F7" w:rsidRDefault="000778F7" w:rsidP="000778F7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0778F7" w:rsidRDefault="000778F7" w:rsidP="000778F7">
      <w:pPr>
        <w:jc w:val="center"/>
        <w:rPr>
          <w:b/>
          <w:bCs/>
          <w:sz w:val="28"/>
        </w:rPr>
      </w:pPr>
    </w:p>
    <w:p w:rsidR="000778F7" w:rsidRDefault="000778F7" w:rsidP="000778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778F7" w:rsidRDefault="000778F7" w:rsidP="000778F7">
      <w:pPr>
        <w:jc w:val="center"/>
        <w:rPr>
          <w:b/>
          <w:bCs/>
          <w:sz w:val="28"/>
        </w:rPr>
      </w:pPr>
    </w:p>
    <w:p w:rsidR="000778F7" w:rsidRDefault="000778F7" w:rsidP="000778F7">
      <w:pPr>
        <w:rPr>
          <w:b/>
          <w:bCs/>
          <w:sz w:val="28"/>
        </w:rPr>
      </w:pPr>
      <w:r>
        <w:rPr>
          <w:b/>
          <w:bCs/>
          <w:sz w:val="28"/>
        </w:rPr>
        <w:t>от  27.05.2010 г. № 97</w:t>
      </w:r>
    </w:p>
    <w:p w:rsidR="000778F7" w:rsidRDefault="000778F7" w:rsidP="000778F7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0778F7" w:rsidRDefault="000778F7" w:rsidP="000778F7">
      <w:pPr>
        <w:jc w:val="both"/>
        <w:rPr>
          <w:b/>
          <w:sz w:val="28"/>
          <w:szCs w:val="28"/>
        </w:rPr>
      </w:pPr>
    </w:p>
    <w:p w:rsidR="000778F7" w:rsidRDefault="000778F7" w:rsidP="000778F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 в решение Совета депутатов</w:t>
      </w:r>
    </w:p>
    <w:p w:rsidR="000778F7" w:rsidRPr="000778F7" w:rsidRDefault="000778F7" w:rsidP="000778F7">
      <w:pPr>
        <w:rPr>
          <w:b/>
          <w:sz w:val="28"/>
          <w:szCs w:val="28"/>
        </w:rPr>
      </w:pPr>
      <w:r w:rsidRPr="000778F7">
        <w:rPr>
          <w:b/>
          <w:sz w:val="28"/>
          <w:szCs w:val="28"/>
        </w:rPr>
        <w:t>Золотостепского муниципального образования от  08.02.2006 № 16</w:t>
      </w:r>
    </w:p>
    <w:p w:rsidR="000778F7" w:rsidRDefault="000778F7" w:rsidP="000778F7">
      <w:pPr>
        <w:jc w:val="both"/>
        <w:rPr>
          <w:b/>
          <w:sz w:val="28"/>
          <w:szCs w:val="28"/>
        </w:rPr>
      </w:pPr>
    </w:p>
    <w:p w:rsidR="00224EB0" w:rsidRPr="00BB0BB9" w:rsidRDefault="000778F7" w:rsidP="00BB0BB9">
      <w:pPr>
        <w:ind w:firstLine="900"/>
        <w:jc w:val="both"/>
        <w:rPr>
          <w:sz w:val="28"/>
          <w:szCs w:val="28"/>
        </w:rPr>
      </w:pPr>
      <w:r w:rsidRPr="00BB0BB9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Устава Золотостепского муниципального образования Советского муниципального района, Совет депутатов РЕШИЛ: </w:t>
      </w:r>
    </w:p>
    <w:p w:rsidR="00224EB0" w:rsidRDefault="00224EB0" w:rsidP="00224EB0">
      <w:pPr>
        <w:ind w:firstLine="900"/>
        <w:jc w:val="both"/>
        <w:rPr>
          <w:sz w:val="28"/>
          <w:szCs w:val="28"/>
        </w:rPr>
      </w:pPr>
      <w:r w:rsidRPr="00224E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778F7" w:rsidRPr="00224EB0">
        <w:rPr>
          <w:sz w:val="28"/>
          <w:szCs w:val="28"/>
        </w:rPr>
        <w:t>Внести в решение Совета депутатов Золотостепского муниципального образования от 08.02.2006 № 16 «О Регламенте работы Совета депутатов Золотостепского муниципального образования»</w:t>
      </w:r>
      <w:r w:rsidR="0069634E">
        <w:rPr>
          <w:sz w:val="28"/>
          <w:szCs w:val="28"/>
        </w:rPr>
        <w:t xml:space="preserve"> изменения и дополнения</w:t>
      </w:r>
      <w:r w:rsidR="000778F7" w:rsidRPr="00224EB0">
        <w:rPr>
          <w:sz w:val="28"/>
          <w:szCs w:val="28"/>
        </w:rPr>
        <w:t xml:space="preserve">: </w:t>
      </w:r>
    </w:p>
    <w:p w:rsidR="00224EB0" w:rsidRPr="00224EB0" w:rsidRDefault="00224EB0" w:rsidP="00224EB0">
      <w:pPr>
        <w:ind w:firstLine="900"/>
        <w:jc w:val="both"/>
        <w:rPr>
          <w:sz w:val="28"/>
          <w:szCs w:val="28"/>
        </w:rPr>
      </w:pPr>
      <w:r w:rsidRPr="00224EB0">
        <w:rPr>
          <w:sz w:val="28"/>
          <w:szCs w:val="28"/>
        </w:rPr>
        <w:t xml:space="preserve">а) </w:t>
      </w:r>
      <w:r w:rsidR="00CA29C7">
        <w:rPr>
          <w:sz w:val="28"/>
          <w:szCs w:val="28"/>
        </w:rPr>
        <w:t>по всему тексту решения и Регламента слова «сельское поселение» заменить словами «муниципальное образование» в соответствующих падежах;</w:t>
      </w:r>
    </w:p>
    <w:p w:rsidR="000778F7" w:rsidRPr="00BB0BB9" w:rsidRDefault="00224EB0" w:rsidP="00BB0BB9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б</w:t>
      </w:r>
      <w:r w:rsidR="000778F7" w:rsidRPr="00BB0BB9">
        <w:rPr>
          <w:sz w:val="28"/>
          <w:szCs w:val="28"/>
        </w:rPr>
        <w:t xml:space="preserve">) раздел </w:t>
      </w:r>
      <w:r w:rsidR="000778F7" w:rsidRPr="00BB0BB9">
        <w:rPr>
          <w:b/>
          <w:sz w:val="28"/>
          <w:szCs w:val="28"/>
        </w:rPr>
        <w:t>«</w:t>
      </w:r>
      <w:r w:rsidR="000778F7" w:rsidRPr="00BB0BB9">
        <w:rPr>
          <w:b/>
          <w:color w:val="000000"/>
          <w:spacing w:val="11"/>
          <w:sz w:val="28"/>
          <w:szCs w:val="28"/>
        </w:rPr>
        <w:t xml:space="preserve">Порядок выдвижения и избрания должностных лиц </w:t>
      </w:r>
      <w:r w:rsidR="000778F7" w:rsidRPr="00BB0BB9">
        <w:rPr>
          <w:b/>
          <w:color w:val="000000"/>
          <w:spacing w:val="9"/>
          <w:sz w:val="28"/>
          <w:szCs w:val="28"/>
        </w:rPr>
        <w:t xml:space="preserve">Совета депутатов муниципального образования формирование его органов» </w:t>
      </w:r>
      <w:r w:rsidR="000778F7" w:rsidRPr="00BB0BB9">
        <w:rPr>
          <w:color w:val="000000"/>
          <w:spacing w:val="9"/>
          <w:sz w:val="28"/>
          <w:szCs w:val="28"/>
        </w:rPr>
        <w:t>дополнить пунктом 2.1. следующего содержания:</w:t>
      </w:r>
      <w:r w:rsidR="00BB0BB9" w:rsidRPr="00BB0BB9">
        <w:rPr>
          <w:color w:val="000000"/>
          <w:spacing w:val="9"/>
          <w:sz w:val="28"/>
          <w:szCs w:val="28"/>
        </w:rPr>
        <w:t xml:space="preserve"> </w:t>
      </w:r>
    </w:p>
    <w:p w:rsidR="00BB0BB9" w:rsidRDefault="00BB0BB9" w:rsidP="00BB0BB9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 w:rsidRPr="00BB0BB9">
        <w:rPr>
          <w:color w:val="000000"/>
          <w:spacing w:val="9"/>
          <w:sz w:val="28"/>
          <w:szCs w:val="28"/>
        </w:rPr>
        <w:t>2.1. Глава муниципального образования может быть отрешен от должности</w:t>
      </w:r>
      <w:r>
        <w:rPr>
          <w:color w:val="000000"/>
          <w:spacing w:val="9"/>
          <w:sz w:val="28"/>
          <w:szCs w:val="28"/>
        </w:rPr>
        <w:t xml:space="preserve"> или его полномочия могут быть прекращены досрочно и по основаниям, предусмотренным Уставом Золотостепского муниципального образования.</w:t>
      </w:r>
    </w:p>
    <w:p w:rsidR="00BB0BB9" w:rsidRDefault="00BB0BB9" w:rsidP="00BB0BB9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Вопрос о досрочном прекращении полномочий главы муниципального образования включается в повестку дня ближайшего заседания Совета депутатов Золотостепского муниципального образования.</w:t>
      </w:r>
    </w:p>
    <w:p w:rsidR="00BB0BB9" w:rsidRDefault="00BB0BB9" w:rsidP="00BB0BB9">
      <w:pPr>
        <w:shd w:val="clear" w:color="auto" w:fill="FFFFFF"/>
        <w:ind w:firstLine="851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Решение об отрешении от должности главы муниципального образования или об отставке по собственному желанию принимается Советом депутатов в результате тайного голосования большинством в две трети голосов от установленной численности депутатов Совета депутатов. </w:t>
      </w:r>
    </w:p>
    <w:p w:rsidR="00BB0BB9" w:rsidRDefault="00BB0BB9" w:rsidP="00BB0BB9">
      <w:pPr>
        <w:shd w:val="clear" w:color="auto" w:fill="FFFFFF"/>
        <w:ind w:firstLine="851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В случае</w:t>
      </w:r>
      <w:proofErr w:type="gramStart"/>
      <w:r>
        <w:rPr>
          <w:color w:val="000000"/>
          <w:spacing w:val="11"/>
          <w:sz w:val="28"/>
          <w:szCs w:val="28"/>
        </w:rPr>
        <w:t>,</w:t>
      </w:r>
      <w:proofErr w:type="gramEnd"/>
      <w:r>
        <w:rPr>
          <w:color w:val="000000"/>
          <w:spacing w:val="11"/>
          <w:sz w:val="28"/>
          <w:szCs w:val="28"/>
        </w:rPr>
        <w:t xml:space="preserve"> если решение об отставке по собственному желанию главы муниципального образования Советом депутатов не принято, то глава муниципального образования может уволиться по собственному желанию, в порядке, предусмотренном действующим законодательством Российской </w:t>
      </w:r>
      <w:r>
        <w:rPr>
          <w:color w:val="000000"/>
          <w:spacing w:val="11"/>
          <w:sz w:val="28"/>
          <w:szCs w:val="28"/>
        </w:rPr>
        <w:lastRenderedPageBreak/>
        <w:t>федерации, после рассмотрения его личного заявления на заседании представительного органа.</w:t>
      </w:r>
      <w:r w:rsidR="00866929">
        <w:rPr>
          <w:color w:val="000000"/>
          <w:spacing w:val="11"/>
          <w:sz w:val="28"/>
          <w:szCs w:val="28"/>
        </w:rPr>
        <w:t xml:space="preserve"> </w:t>
      </w:r>
    </w:p>
    <w:p w:rsidR="00866929" w:rsidRDefault="00866929" w:rsidP="00BB0BB9">
      <w:pPr>
        <w:shd w:val="clear" w:color="auto" w:fill="FFFFFF"/>
        <w:ind w:firstLine="851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В случае досрочного прекращения полномочий главы муниципального образования, его полномочия, временно, до избрания нового главы поселения, исполняют: в Совете депутатов – секретарь Совета депутатов, в администрации поселения – заместитель главы администрации. Выборы нового главы поселения проводятся Советом депутатов не позднее, чем через 14 дней со дня досрочного прекращения полномочий главы</w:t>
      </w:r>
      <w:proofErr w:type="gramStart"/>
      <w:r>
        <w:rPr>
          <w:color w:val="000000"/>
          <w:spacing w:val="11"/>
          <w:sz w:val="28"/>
          <w:szCs w:val="28"/>
        </w:rPr>
        <w:t>.»;</w:t>
      </w:r>
      <w:proofErr w:type="gramEnd"/>
    </w:p>
    <w:p w:rsidR="00866929" w:rsidRDefault="00224EB0" w:rsidP="00BB0BB9">
      <w:pPr>
        <w:shd w:val="clear" w:color="auto" w:fill="FFFFFF"/>
        <w:ind w:firstLine="851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в</w:t>
      </w:r>
      <w:r w:rsidR="00866929">
        <w:rPr>
          <w:color w:val="000000"/>
          <w:spacing w:val="11"/>
          <w:sz w:val="28"/>
          <w:szCs w:val="28"/>
        </w:rPr>
        <w:t xml:space="preserve">) после раздела </w:t>
      </w:r>
      <w:r w:rsidR="00866929" w:rsidRPr="00866929">
        <w:rPr>
          <w:b/>
          <w:color w:val="000000"/>
          <w:spacing w:val="11"/>
          <w:sz w:val="28"/>
          <w:szCs w:val="28"/>
        </w:rPr>
        <w:t>«Организация работы Совета»</w:t>
      </w:r>
      <w:r w:rsidR="00866929">
        <w:rPr>
          <w:color w:val="000000"/>
          <w:spacing w:val="11"/>
          <w:sz w:val="28"/>
          <w:szCs w:val="28"/>
        </w:rPr>
        <w:t xml:space="preserve"> дополнить разделом </w:t>
      </w:r>
      <w:r w:rsidR="00866929">
        <w:rPr>
          <w:b/>
          <w:color w:val="000000"/>
          <w:spacing w:val="11"/>
          <w:sz w:val="28"/>
          <w:szCs w:val="28"/>
        </w:rPr>
        <w:t xml:space="preserve">«Порядок планирования деятельности Совета депутатов» </w:t>
      </w:r>
      <w:r w:rsidR="00866929">
        <w:rPr>
          <w:color w:val="000000"/>
          <w:spacing w:val="11"/>
          <w:sz w:val="28"/>
          <w:szCs w:val="28"/>
        </w:rPr>
        <w:t>следующего содержания:</w:t>
      </w:r>
    </w:p>
    <w:p w:rsidR="000778F7" w:rsidRDefault="00866929" w:rsidP="00866929">
      <w:pPr>
        <w:jc w:val="center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 xml:space="preserve">«Порядок планирования деятельности Совета депутатов» </w:t>
      </w:r>
    </w:p>
    <w:p w:rsidR="00866929" w:rsidRDefault="00866929" w:rsidP="00866929">
      <w:pPr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>1. План работы Совета депутатов муниципального образования составляется на полугодие на основе планов постоянных комиссий и выносится для рассмотрения и утверждения на заседание Совета депутатов.</w:t>
      </w:r>
    </w:p>
    <w:p w:rsidR="00866929" w:rsidRDefault="00866929" w:rsidP="00866929">
      <w:pPr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>2. Правом предлагать вопросы в план работы Совета депутатов обладают депутаты Совета депутатов</w:t>
      </w:r>
      <w:r w:rsidR="00911A38">
        <w:rPr>
          <w:color w:val="000000"/>
          <w:spacing w:val="11"/>
          <w:sz w:val="28"/>
          <w:szCs w:val="28"/>
        </w:rPr>
        <w:t>, глава муниципального образования.</w:t>
      </w:r>
    </w:p>
    <w:p w:rsidR="00911A38" w:rsidRDefault="00911A38" w:rsidP="00866929">
      <w:pPr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>3. План работы депутатов содержит:</w:t>
      </w:r>
    </w:p>
    <w:p w:rsidR="00911A38" w:rsidRDefault="00911A38" w:rsidP="00866929">
      <w:pPr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>- наименование вопроса (полная и точная формулировка);</w:t>
      </w:r>
    </w:p>
    <w:p w:rsidR="00911A38" w:rsidRDefault="00911A38" w:rsidP="00866929">
      <w:pPr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 xml:space="preserve">- </w:t>
      </w:r>
      <w:proofErr w:type="gramStart"/>
      <w:r>
        <w:rPr>
          <w:color w:val="000000"/>
          <w:spacing w:val="11"/>
          <w:sz w:val="28"/>
          <w:szCs w:val="28"/>
        </w:rPr>
        <w:t>ответственных</w:t>
      </w:r>
      <w:proofErr w:type="gramEnd"/>
      <w:r>
        <w:rPr>
          <w:color w:val="000000"/>
          <w:spacing w:val="11"/>
          <w:sz w:val="28"/>
          <w:szCs w:val="28"/>
        </w:rPr>
        <w:t xml:space="preserve"> за рассмотрение и подготовку вопроса к заседанию (фамилия, инициалы);</w:t>
      </w:r>
    </w:p>
    <w:p w:rsidR="00911A38" w:rsidRDefault="00911A38" w:rsidP="00866929">
      <w:pPr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 xml:space="preserve"> - срок рассмотрения вопроса (помесячно). </w:t>
      </w:r>
    </w:p>
    <w:p w:rsidR="00911A38" w:rsidRDefault="00911A38" w:rsidP="00866929">
      <w:pPr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>4. После утверждения план работы Совета депутатов обнародуется на информационных стендах и направляется всем ответственным за разработку, внесение и рассмотрение включенных в него вопросов</w:t>
      </w:r>
      <w:proofErr w:type="gramStart"/>
      <w:r>
        <w:rPr>
          <w:color w:val="000000"/>
          <w:spacing w:val="11"/>
          <w:sz w:val="28"/>
          <w:szCs w:val="28"/>
        </w:rPr>
        <w:t>.»;</w:t>
      </w:r>
      <w:proofErr w:type="gramEnd"/>
    </w:p>
    <w:p w:rsidR="00911A38" w:rsidRDefault="00224EB0" w:rsidP="00866929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ab/>
        <w:t>г</w:t>
      </w:r>
      <w:r w:rsidR="00911A38">
        <w:rPr>
          <w:color w:val="000000"/>
          <w:spacing w:val="11"/>
          <w:sz w:val="28"/>
          <w:szCs w:val="28"/>
        </w:rPr>
        <w:t xml:space="preserve">) в разделе </w:t>
      </w:r>
      <w:r w:rsidR="00911A38" w:rsidRPr="00911A38">
        <w:rPr>
          <w:b/>
          <w:color w:val="000000"/>
          <w:spacing w:val="11"/>
          <w:sz w:val="28"/>
          <w:szCs w:val="28"/>
        </w:rPr>
        <w:t>«</w:t>
      </w:r>
      <w:r w:rsidR="00911A38" w:rsidRPr="001172DB">
        <w:rPr>
          <w:b/>
          <w:color w:val="000000"/>
          <w:spacing w:val="6"/>
          <w:sz w:val="28"/>
          <w:szCs w:val="28"/>
        </w:rPr>
        <w:t xml:space="preserve">Порядок внесения, подготовки, рассмотрения </w:t>
      </w:r>
      <w:r w:rsidR="00911A38" w:rsidRPr="001172DB">
        <w:rPr>
          <w:b/>
          <w:color w:val="000000"/>
          <w:spacing w:val="10"/>
          <w:sz w:val="28"/>
          <w:szCs w:val="28"/>
        </w:rPr>
        <w:t>и принятия решений Совета</w:t>
      </w:r>
      <w:r w:rsidR="00911A38">
        <w:rPr>
          <w:b/>
          <w:color w:val="000000"/>
          <w:spacing w:val="10"/>
          <w:sz w:val="28"/>
          <w:szCs w:val="28"/>
        </w:rPr>
        <w:t xml:space="preserve">» </w:t>
      </w:r>
      <w:r w:rsidR="00911A38">
        <w:rPr>
          <w:color w:val="000000"/>
          <w:spacing w:val="10"/>
          <w:sz w:val="28"/>
          <w:szCs w:val="28"/>
        </w:rPr>
        <w:t xml:space="preserve">пункт 1 изложить в новой редакции: </w:t>
      </w:r>
    </w:p>
    <w:p w:rsidR="00911A38" w:rsidRDefault="00911A38" w:rsidP="00866929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  <w:t>«1. Субъектами правотворческой инициативы являются депутаты Совета депутатов муниципального образования, глава муниципального образования, постоянные комиссии, председатель контрольно-счетной комиссии, органы территориального общественного самоуправления, инициативные группы граждан в порядке правотворческой инициативы, а также администрация муниципального образования и прокурор района</w:t>
      </w:r>
      <w:proofErr w:type="gramStart"/>
      <w:r>
        <w:rPr>
          <w:color w:val="000000"/>
          <w:spacing w:val="10"/>
          <w:sz w:val="28"/>
          <w:szCs w:val="28"/>
        </w:rPr>
        <w:t>.»;</w:t>
      </w:r>
      <w:proofErr w:type="gramEnd"/>
    </w:p>
    <w:p w:rsidR="00911A38" w:rsidRDefault="00224EB0" w:rsidP="00866929">
      <w:pPr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</w:r>
      <w:proofErr w:type="spellStart"/>
      <w:r>
        <w:rPr>
          <w:color w:val="000000"/>
          <w:spacing w:val="10"/>
          <w:sz w:val="28"/>
          <w:szCs w:val="28"/>
        </w:rPr>
        <w:t>д</w:t>
      </w:r>
      <w:proofErr w:type="spellEnd"/>
      <w:r w:rsidR="00911A38">
        <w:rPr>
          <w:color w:val="000000"/>
          <w:spacing w:val="10"/>
          <w:sz w:val="28"/>
          <w:szCs w:val="28"/>
        </w:rPr>
        <w:t xml:space="preserve">) после раздела </w:t>
      </w:r>
      <w:r w:rsidR="00911A38">
        <w:rPr>
          <w:b/>
          <w:color w:val="000000"/>
          <w:spacing w:val="10"/>
          <w:sz w:val="28"/>
          <w:szCs w:val="28"/>
        </w:rPr>
        <w:t xml:space="preserve">«Постоянные комиссии Совета» </w:t>
      </w:r>
      <w:r w:rsidR="00911A38">
        <w:rPr>
          <w:color w:val="000000"/>
          <w:spacing w:val="10"/>
          <w:sz w:val="28"/>
          <w:szCs w:val="28"/>
        </w:rPr>
        <w:t xml:space="preserve">дополнить разделом </w:t>
      </w:r>
      <w:r w:rsidR="00911A38">
        <w:rPr>
          <w:b/>
          <w:color w:val="000000"/>
          <w:spacing w:val="10"/>
          <w:sz w:val="28"/>
          <w:szCs w:val="28"/>
        </w:rPr>
        <w:t>«Депутатские группы Совета депутатов»</w:t>
      </w:r>
      <w:r w:rsidR="0071361B">
        <w:rPr>
          <w:b/>
          <w:color w:val="000000"/>
          <w:spacing w:val="10"/>
          <w:sz w:val="28"/>
          <w:szCs w:val="28"/>
        </w:rPr>
        <w:t xml:space="preserve">: </w:t>
      </w:r>
    </w:p>
    <w:p w:rsidR="0071361B" w:rsidRDefault="0071361B" w:rsidP="0071361B">
      <w:pPr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 xml:space="preserve">«Депутатские группы Совета депутатов </w:t>
      </w:r>
    </w:p>
    <w:p w:rsidR="0071361B" w:rsidRDefault="0071361B" w:rsidP="0071361B">
      <w:pPr>
        <w:jc w:val="both"/>
        <w:rPr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1. </w:t>
      </w:r>
      <w:r w:rsidRPr="0071361B">
        <w:rPr>
          <w:sz w:val="28"/>
          <w:szCs w:val="28"/>
        </w:rPr>
        <w:t xml:space="preserve">Для совместной деятельности и выражения единой позиции по </w:t>
      </w:r>
      <w:proofErr w:type="gramStart"/>
      <w:r w:rsidRPr="0071361B">
        <w:rPr>
          <w:sz w:val="28"/>
          <w:szCs w:val="28"/>
        </w:rPr>
        <w:t>вопросам</w:t>
      </w:r>
      <w:proofErr w:type="gramEnd"/>
      <w:r w:rsidRPr="0071361B">
        <w:rPr>
          <w:sz w:val="28"/>
          <w:szCs w:val="28"/>
        </w:rPr>
        <w:t xml:space="preserve"> рассматриваемым Советом депутатов, депутаты представительного органа могут объединяться в депутатские группы. Решение о создании депутатской группы принимается на заседании Совета депутатов и оформляется протоколом.</w:t>
      </w:r>
      <w:r>
        <w:rPr>
          <w:sz w:val="28"/>
          <w:szCs w:val="28"/>
        </w:rPr>
        <w:t xml:space="preserve"> </w:t>
      </w:r>
    </w:p>
    <w:p w:rsidR="0071361B" w:rsidRDefault="0071361B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Для регистрации депутатской группы в Совет депутатов направляются следующие документы:</w:t>
      </w:r>
    </w:p>
    <w:p w:rsidR="0071361B" w:rsidRDefault="0071361B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уведомление о создании депутатской группы;</w:t>
      </w:r>
    </w:p>
    <w:p w:rsidR="0071361B" w:rsidRDefault="0071361B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протокол организационного собрания депутатской группы;</w:t>
      </w:r>
    </w:p>
    <w:p w:rsidR="00BC4434" w:rsidRDefault="0071361B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личные заявления депутатов о вхождении в состав соответствующей депутатской группы;</w:t>
      </w:r>
    </w:p>
    <w:p w:rsidR="00BC4434" w:rsidRDefault="00BC4434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положение о депутатской группе. </w:t>
      </w:r>
    </w:p>
    <w:p w:rsidR="00BC4434" w:rsidRDefault="00BC4434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361B" w:rsidRDefault="00BC4434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Депутатская группа формируется из депутатов Совета депутатов Золотостепского муниципального образования, пожелавших  участвовать в работе данного депутатского объединения. Численность группы должна быть не менее 3 депутатов. Депутат представительного органа вправе состоять только в одной депутатской группе. </w:t>
      </w:r>
    </w:p>
    <w:p w:rsidR="00BC4434" w:rsidRDefault="00BC4434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Депутаты представительного органа, не вошедшие ни в одну группу, либо выбывшие из депутатской группы, в дальнейшем могут войти в нее при согласии членов данной депутатской группы. </w:t>
      </w:r>
    </w:p>
    <w:p w:rsidR="00BC4434" w:rsidRDefault="00BC4434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Депутат </w:t>
      </w:r>
      <w:proofErr w:type="gramStart"/>
      <w:r>
        <w:rPr>
          <w:sz w:val="28"/>
          <w:szCs w:val="28"/>
        </w:rPr>
        <w:t>входит в состав депутатской группы на основании своего письменного заявления о желании войти</w:t>
      </w:r>
      <w:proofErr w:type="gramEnd"/>
      <w:r>
        <w:rPr>
          <w:sz w:val="28"/>
          <w:szCs w:val="28"/>
        </w:rPr>
        <w:t xml:space="preserve"> в данную группу. Депутат выводится из состава депутатской группы в случае подачи им письменного заявления о выходе из ее состава.</w:t>
      </w:r>
    </w:p>
    <w:p w:rsidR="00BC4434" w:rsidRDefault="00BC4434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Внутренняя деятельность депутатских групп организуется ими самостоятельно.</w:t>
      </w:r>
    </w:p>
    <w:p w:rsidR="00BC4434" w:rsidRDefault="00BC4434" w:rsidP="0071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EB0">
        <w:rPr>
          <w:sz w:val="28"/>
          <w:szCs w:val="28"/>
        </w:rPr>
        <w:t>е</w:t>
      </w:r>
      <w:r w:rsidR="00FB1A7A">
        <w:rPr>
          <w:sz w:val="28"/>
          <w:szCs w:val="28"/>
        </w:rPr>
        <w:t xml:space="preserve">) после раздела </w:t>
      </w:r>
      <w:r w:rsidR="00FB1A7A" w:rsidRPr="00FB1A7A">
        <w:rPr>
          <w:b/>
          <w:sz w:val="28"/>
          <w:szCs w:val="28"/>
        </w:rPr>
        <w:t>«Формы депутатской деятельности»</w:t>
      </w:r>
      <w:r w:rsidR="00FB1A7A">
        <w:rPr>
          <w:sz w:val="28"/>
          <w:szCs w:val="28"/>
        </w:rPr>
        <w:t xml:space="preserve"> дополнить разделом </w:t>
      </w:r>
      <w:r w:rsidR="00FB1A7A" w:rsidRPr="00FB1A7A">
        <w:rPr>
          <w:b/>
          <w:sz w:val="28"/>
          <w:szCs w:val="28"/>
        </w:rPr>
        <w:t>«Депутатские слушания»</w:t>
      </w:r>
      <w:r w:rsidR="00FB1A7A">
        <w:rPr>
          <w:sz w:val="28"/>
          <w:szCs w:val="28"/>
        </w:rPr>
        <w:t xml:space="preserve">: </w:t>
      </w:r>
    </w:p>
    <w:p w:rsidR="00FB1A7A" w:rsidRDefault="00FB1A7A" w:rsidP="00FB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B1A7A">
        <w:rPr>
          <w:b/>
          <w:sz w:val="28"/>
          <w:szCs w:val="28"/>
        </w:rPr>
        <w:t>Депутатские слушания</w:t>
      </w:r>
      <w:r>
        <w:rPr>
          <w:b/>
          <w:sz w:val="28"/>
          <w:szCs w:val="28"/>
        </w:rPr>
        <w:t xml:space="preserve"> </w:t>
      </w:r>
    </w:p>
    <w:p w:rsidR="00184F18" w:rsidRPr="00184F18" w:rsidRDefault="00184F18" w:rsidP="00184F18">
      <w:pPr>
        <w:jc w:val="both"/>
        <w:rPr>
          <w:sz w:val="28"/>
          <w:szCs w:val="28"/>
        </w:rPr>
      </w:pPr>
      <w:r w:rsidRPr="00184F18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FB1A7A" w:rsidRPr="00184F18">
        <w:rPr>
          <w:sz w:val="28"/>
          <w:szCs w:val="28"/>
        </w:rPr>
        <w:t xml:space="preserve">Для рассмотрения вопросов, требующих широкого участия жителей муниципального образования, Советом депутатов, главой муниципального образования, или по их поручению соответствующей комиссией Совета депутатов могут проводиться депутатские слушания. </w:t>
      </w:r>
    </w:p>
    <w:p w:rsidR="00FB1A7A" w:rsidRDefault="00184F18" w:rsidP="00184F18">
      <w:pPr>
        <w:jc w:val="both"/>
        <w:rPr>
          <w:sz w:val="28"/>
          <w:szCs w:val="28"/>
        </w:rPr>
      </w:pPr>
      <w:r>
        <w:tab/>
      </w:r>
      <w:r w:rsidRPr="00184F18">
        <w:rPr>
          <w:sz w:val="28"/>
          <w:szCs w:val="28"/>
        </w:rPr>
        <w:t xml:space="preserve">2. </w:t>
      </w:r>
      <w:r w:rsidR="00FB1A7A" w:rsidRPr="00184F18">
        <w:rPr>
          <w:sz w:val="28"/>
          <w:szCs w:val="28"/>
        </w:rPr>
        <w:t xml:space="preserve">  </w:t>
      </w:r>
      <w:r w:rsidRPr="00184F1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теме депутатских слушаний и месте их проведения доводится до сведения депутатов, заинтересованных лиц не позднее, чем за 10 дней до начала слушаний путем обнародования на информационных стендах. </w:t>
      </w:r>
    </w:p>
    <w:p w:rsidR="00184F18" w:rsidRDefault="00184F18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Депутатские слушания открыты для представителей средств массовой информации и общественности.</w:t>
      </w:r>
    </w:p>
    <w:p w:rsidR="00184F18" w:rsidRDefault="00184F18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Организация и проведение депутатских слушаний возлагается на соответствующую комиссию Совета депутатов. Состав лиц, приглашенных на депутатские слушания, определяется главой муниципального образования и комиссией Совета депутатов, которой организуются эти слушания, которые информируют о теме депутатских слушаний, времени и месте их проведения. </w:t>
      </w:r>
    </w:p>
    <w:p w:rsidR="00184F18" w:rsidRDefault="00184F18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Сроки и порядок проведения депутатских слушаний устанавливает глава муниципального образования по предложению соответствующей комиссии Совета депутатов.</w:t>
      </w:r>
    </w:p>
    <w:p w:rsidR="00184F18" w:rsidRDefault="00184F18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Депутатские слушания ведет председательствующий – глава муниципального образования, либо по их поручению председатель одной из постоянных комиссий Совета депутатов. Председательствующий предоставляет слово депутат</w:t>
      </w:r>
      <w:r w:rsidR="003D6387">
        <w:rPr>
          <w:sz w:val="28"/>
          <w:szCs w:val="28"/>
        </w:rPr>
        <w:t>ам и приглашенным, следит за порядком обсуждения, выступает с сообщениями. Все приглашенные лица выступают на депутатских слушаниях только с разрешения председательствующего.</w:t>
      </w:r>
    </w:p>
    <w:p w:rsidR="003D6387" w:rsidRDefault="003D6387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Депутатские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для доклада и содоклада, и открываются прения </w:t>
      </w:r>
      <w:r>
        <w:rPr>
          <w:sz w:val="28"/>
          <w:szCs w:val="28"/>
        </w:rPr>
        <w:lastRenderedPageBreak/>
        <w:t xml:space="preserve">по обсуждаемому вопросу, выступают участвующие в депутатских слушаниях депутаты Совета депутатов и приглашенные лица. </w:t>
      </w:r>
    </w:p>
    <w:p w:rsidR="003D6387" w:rsidRDefault="003D6387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для основного доклада и содоклада отводится</w:t>
      </w:r>
      <w:r w:rsidR="00987E17">
        <w:rPr>
          <w:sz w:val="28"/>
          <w:szCs w:val="28"/>
        </w:rPr>
        <w:t xml:space="preserve"> в пределах 15 минут, для всех остальных выступлений – до 5 минут каждое.</w:t>
      </w:r>
    </w:p>
    <w:p w:rsidR="00987E17" w:rsidRDefault="00987E17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выступлений на депутатских слушаниях приглашенных лиц следуют вопросы депутатов Совета депутатов и других присутствующих и ответы на них. Вопросы могут быть заданы как в устной, так и в письменной форме. </w:t>
      </w:r>
    </w:p>
    <w:p w:rsidR="00987E17" w:rsidRDefault="00987E17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Приглашенные лица не вправе вмешиваться в ход депутатских слушаний, прерывать их выкриками, аплодисментами. Председательствующий на депутатских слушаниях может удалить нарушителя из зала заседаний.</w:t>
      </w:r>
    </w:p>
    <w:p w:rsidR="00987E17" w:rsidRDefault="00987E17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Депутатские слушания могут заканчиваться принятием резолюций по обсуждаемым вопросам, которые принимаются большинством голосов от числа депутатов, присутствующих на слушаниях. Копии рекомендаций и другие материалы депутатских слушаний в десятидневный</w:t>
      </w:r>
      <w:r w:rsidR="002C1461">
        <w:rPr>
          <w:sz w:val="28"/>
          <w:szCs w:val="28"/>
        </w:rPr>
        <w:t xml:space="preserve"> срок со дня проведения данных слушаний передаются в администрацию муниципального образования и заинтересованным государственным органам. </w:t>
      </w:r>
    </w:p>
    <w:p w:rsidR="002C1461" w:rsidRDefault="002C1461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 депутатских слушаниях ведется протокол и звукозапись (при наличии технической возможности). Протокол подписывает председательствующий. Резолюции по депутатским слушаниям обнародуются в установленном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2C1461" w:rsidRPr="00184F18" w:rsidRDefault="002C1461" w:rsidP="00184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принятия и подлежит официальному обнародованию в установленном порядке.</w:t>
      </w:r>
    </w:p>
    <w:p w:rsidR="0071361B" w:rsidRPr="002C1461" w:rsidRDefault="0071361B" w:rsidP="0071361B">
      <w:pPr>
        <w:jc w:val="both"/>
        <w:rPr>
          <w:sz w:val="28"/>
          <w:szCs w:val="28"/>
        </w:rPr>
      </w:pPr>
    </w:p>
    <w:p w:rsidR="000778F7" w:rsidRDefault="000778F7" w:rsidP="000778F7">
      <w:pPr>
        <w:jc w:val="both"/>
        <w:rPr>
          <w:sz w:val="28"/>
          <w:szCs w:val="28"/>
        </w:rPr>
      </w:pPr>
    </w:p>
    <w:p w:rsidR="000778F7" w:rsidRDefault="000778F7" w:rsidP="000778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0778F7" w:rsidRDefault="000778F7" w:rsidP="000778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О.В.Гизун</w:t>
      </w:r>
      <w:proofErr w:type="spellEnd"/>
      <w:r>
        <w:rPr>
          <w:b/>
          <w:sz w:val="28"/>
          <w:szCs w:val="28"/>
        </w:rPr>
        <w:t xml:space="preserve"> </w:t>
      </w:r>
    </w:p>
    <w:p w:rsidR="000778F7" w:rsidRDefault="000778F7" w:rsidP="000778F7"/>
    <w:p w:rsidR="000778F7" w:rsidRDefault="000778F7" w:rsidP="000778F7"/>
    <w:p w:rsidR="00071FA7" w:rsidRDefault="00071FA7"/>
    <w:sectPr w:rsidR="00071FA7" w:rsidSect="00936A70">
      <w:pgSz w:w="11906" w:h="16838"/>
      <w:pgMar w:top="39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7E6"/>
    <w:multiLevelType w:val="hybridMultilevel"/>
    <w:tmpl w:val="03B48802"/>
    <w:lvl w:ilvl="0" w:tplc="0D32A6FE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37F47"/>
    <w:multiLevelType w:val="hybridMultilevel"/>
    <w:tmpl w:val="41A26248"/>
    <w:lvl w:ilvl="0" w:tplc="356CB81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213A35"/>
    <w:multiLevelType w:val="hybridMultilevel"/>
    <w:tmpl w:val="39200062"/>
    <w:lvl w:ilvl="0" w:tplc="224E5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D32B54"/>
    <w:multiLevelType w:val="hybridMultilevel"/>
    <w:tmpl w:val="B0461988"/>
    <w:lvl w:ilvl="0" w:tplc="20BC4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885F4B"/>
    <w:multiLevelType w:val="hybridMultilevel"/>
    <w:tmpl w:val="3DA2DD0C"/>
    <w:lvl w:ilvl="0" w:tplc="52342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05B52"/>
    <w:multiLevelType w:val="hybridMultilevel"/>
    <w:tmpl w:val="CDC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1C0F"/>
    <w:multiLevelType w:val="hybridMultilevel"/>
    <w:tmpl w:val="5FDC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817C6"/>
    <w:multiLevelType w:val="hybridMultilevel"/>
    <w:tmpl w:val="77A42924"/>
    <w:lvl w:ilvl="0" w:tplc="D668E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927C46"/>
    <w:multiLevelType w:val="hybridMultilevel"/>
    <w:tmpl w:val="FF0C3CE0"/>
    <w:lvl w:ilvl="0" w:tplc="D78CC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7723F2"/>
    <w:multiLevelType w:val="hybridMultilevel"/>
    <w:tmpl w:val="07267FB2"/>
    <w:lvl w:ilvl="0" w:tplc="B78AD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78794E"/>
    <w:multiLevelType w:val="hybridMultilevel"/>
    <w:tmpl w:val="1BE0AF94"/>
    <w:lvl w:ilvl="0" w:tplc="D0F606D2">
      <w:start w:val="1"/>
      <w:numFmt w:val="decimal"/>
      <w:lvlText w:val="%1."/>
      <w:lvlJc w:val="left"/>
      <w:pPr>
        <w:ind w:left="11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78F7"/>
    <w:rsid w:val="00026895"/>
    <w:rsid w:val="00071FA7"/>
    <w:rsid w:val="000778F7"/>
    <w:rsid w:val="00184F18"/>
    <w:rsid w:val="00224EB0"/>
    <w:rsid w:val="002C1461"/>
    <w:rsid w:val="003D6387"/>
    <w:rsid w:val="0069634E"/>
    <w:rsid w:val="006B258F"/>
    <w:rsid w:val="0071361B"/>
    <w:rsid w:val="00866929"/>
    <w:rsid w:val="00911A38"/>
    <w:rsid w:val="00936A70"/>
    <w:rsid w:val="00987E17"/>
    <w:rsid w:val="00A137ED"/>
    <w:rsid w:val="00BB0BB9"/>
    <w:rsid w:val="00BC4434"/>
    <w:rsid w:val="00CA29C7"/>
    <w:rsid w:val="00FB1A7A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7"/>
    <w:rPr>
      <w:rFonts w:eastAsia="Times New Roman" w:cs="Times New Roman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7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78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778F7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78F7"/>
    <w:rPr>
      <w:rFonts w:eastAsia="Times New Roman" w:cs="Times New Roman"/>
      <w:b/>
      <w:bCs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8F7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7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2010-05-26T09:41:00Z</dcterms:created>
  <dcterms:modified xsi:type="dcterms:W3CDTF">2010-06-02T04:41:00Z</dcterms:modified>
</cp:coreProperties>
</file>